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830E" w14:textId="11560126" w:rsidR="00B73BDE" w:rsidRDefault="00D95D39" w:rsidP="00037B71">
      <w:pPr>
        <w:spacing w:line="360" w:lineRule="auto"/>
        <w:jc w:val="both"/>
        <w:rPr>
          <w:rFonts w:ascii="Helvetica" w:hAnsi="Helvetica" w:cs="Guttman Vilna"/>
          <w:color w:val="555555"/>
          <w:sz w:val="28"/>
          <w:szCs w:val="28"/>
          <w:shd w:val="clear" w:color="auto" w:fill="FFFFFF"/>
          <w:rtl/>
        </w:rPr>
      </w:pPr>
      <w:r>
        <w:rPr>
          <w:rFonts w:ascii="Helvetica" w:hAnsi="Helvetica"/>
          <w:color w:val="555555"/>
          <w:sz w:val="21"/>
          <w:szCs w:val="21"/>
          <w:shd w:val="clear" w:color="auto" w:fill="FFFFFF"/>
        </w:rPr>
        <w:t> </w:t>
      </w:r>
      <w:r w:rsidR="00B73BDE">
        <w:rPr>
          <w:rFonts w:ascii="Helvetica" w:hAnsi="Helvetica" w:hint="cs"/>
          <w:color w:val="555555"/>
          <w:sz w:val="21"/>
          <w:szCs w:val="21"/>
          <w:shd w:val="clear" w:color="auto" w:fill="FFFFFF"/>
          <w:rtl/>
        </w:rPr>
        <w:t xml:space="preserve">בסד. </w:t>
      </w:r>
      <w:r w:rsidR="00965BC5">
        <w:rPr>
          <w:rFonts w:ascii="Helvetica" w:hAnsi="Helvetica" w:hint="cs"/>
          <w:color w:val="555555"/>
          <w:sz w:val="21"/>
          <w:szCs w:val="21"/>
          <w:shd w:val="clear" w:color="auto" w:fill="FFFFFF"/>
          <w:rtl/>
        </w:rPr>
        <w:t xml:space="preserve">אייר תשפ"ב.                                                                                נפש הפרשה </w:t>
      </w:r>
      <w:proofErr w:type="spellStart"/>
      <w:r w:rsidR="00965BC5">
        <w:rPr>
          <w:rFonts w:ascii="Helvetica" w:hAnsi="Helvetica" w:hint="cs"/>
          <w:color w:val="555555"/>
          <w:sz w:val="21"/>
          <w:szCs w:val="21"/>
          <w:shd w:val="clear" w:color="auto" w:fill="FFFFFF"/>
          <w:rtl/>
        </w:rPr>
        <w:t>בחוקותי</w:t>
      </w:r>
      <w:proofErr w:type="spellEnd"/>
      <w:r w:rsidR="00965BC5">
        <w:rPr>
          <w:rFonts w:ascii="Helvetica" w:hAnsi="Helvetica" w:hint="cs"/>
          <w:color w:val="555555"/>
          <w:sz w:val="21"/>
          <w:szCs w:val="21"/>
          <w:shd w:val="clear" w:color="auto" w:fill="FFFFFF"/>
          <w:rtl/>
        </w:rPr>
        <w:t>.</w:t>
      </w:r>
      <w:r w:rsidR="00037B71">
        <w:rPr>
          <w:rFonts w:ascii="Helvetica" w:hAnsi="Helvetica" w:hint="cs"/>
          <w:color w:val="555555"/>
          <w:sz w:val="21"/>
          <w:szCs w:val="21"/>
          <w:shd w:val="clear" w:color="auto" w:fill="FFFFFF"/>
          <w:rtl/>
        </w:rPr>
        <w:t xml:space="preserve"> ול"ג בעומר.</w:t>
      </w:r>
    </w:p>
    <w:p w14:paraId="2B76D7A3" w14:textId="77777777" w:rsidR="00037B71" w:rsidRPr="00965BC5" w:rsidRDefault="00037B71" w:rsidP="00037B71">
      <w:pPr>
        <w:spacing w:line="360" w:lineRule="auto"/>
        <w:jc w:val="both"/>
        <w:rPr>
          <w:rFonts w:ascii="Helvetica" w:hAnsi="Helvetica" w:cs="Guttman Vilna"/>
          <w:color w:val="555555"/>
          <w:sz w:val="28"/>
          <w:szCs w:val="28"/>
          <w:shd w:val="clear" w:color="auto" w:fill="FFFFFF"/>
          <w:rtl/>
        </w:rPr>
      </w:pPr>
    </w:p>
    <w:p w14:paraId="4F0C51E9" w14:textId="45E4E0C0" w:rsidR="000F4EDB" w:rsidRDefault="00B73BDE" w:rsidP="000F4EDB">
      <w:pPr>
        <w:spacing w:line="360" w:lineRule="auto"/>
        <w:jc w:val="center"/>
        <w:rPr>
          <w:rFonts w:ascii="Helvetica" w:hAnsi="Helvetica" w:cs="Guttman Vilna"/>
          <w:color w:val="555555"/>
          <w:sz w:val="28"/>
          <w:szCs w:val="28"/>
          <w:shd w:val="clear" w:color="auto" w:fill="FFFFFF"/>
          <w:rtl/>
        </w:rPr>
      </w:pPr>
      <w:r w:rsidRPr="00965BC5">
        <w:rPr>
          <w:rFonts w:ascii="Helvetica" w:hAnsi="Helvetica" w:cs="Guttman Vilna" w:hint="cs"/>
          <w:color w:val="555555"/>
          <w:sz w:val="28"/>
          <w:szCs w:val="28"/>
          <w:shd w:val="clear" w:color="auto" w:fill="FFFFFF"/>
          <w:rtl/>
        </w:rPr>
        <w:t>לאפות את הטוב לתוכנו.</w:t>
      </w:r>
      <w:r w:rsidR="000F4EDB" w:rsidRPr="00965BC5">
        <w:rPr>
          <w:rFonts w:ascii="Helvetica" w:hAnsi="Helvetica" w:cs="Guttman Vilna" w:hint="cs"/>
          <w:color w:val="555555"/>
          <w:sz w:val="28"/>
          <w:szCs w:val="28"/>
          <w:shd w:val="clear" w:color="auto" w:fill="FFFFFF"/>
          <w:rtl/>
        </w:rPr>
        <w:t xml:space="preserve"> </w:t>
      </w:r>
    </w:p>
    <w:p w14:paraId="3D62CE0E" w14:textId="77777777" w:rsidR="00037B71" w:rsidRPr="00037B71" w:rsidRDefault="00037B71" w:rsidP="00037B71">
      <w:pPr>
        <w:spacing w:line="360" w:lineRule="auto"/>
        <w:rPr>
          <w:rFonts w:asciiTheme="majorBidi" w:hAnsiTheme="majorBidi" w:cstheme="majorBidi"/>
          <w:color w:val="555555"/>
          <w:shd w:val="clear" w:color="auto" w:fill="FFFFFF"/>
          <w:rtl/>
        </w:rPr>
      </w:pPr>
      <w:r w:rsidRPr="00037B71">
        <w:rPr>
          <w:rFonts w:asciiTheme="majorBidi" w:hAnsiTheme="majorBidi" w:cstheme="majorBidi"/>
          <w:color w:val="555555"/>
          <w:shd w:val="clear" w:color="auto" w:fill="FFFFFF"/>
          <w:rtl/>
        </w:rPr>
        <w:t>(1</w:t>
      </w:r>
      <w:r w:rsidRPr="00037B71">
        <w:rPr>
          <w:rFonts w:asciiTheme="majorBidi" w:hAnsiTheme="majorBidi" w:cstheme="majorBidi"/>
          <w:b/>
          <w:bCs/>
          <w:color w:val="555555"/>
          <w:shd w:val="clear" w:color="auto" w:fill="FFFFFF"/>
          <w:rtl/>
        </w:rPr>
        <w:t xml:space="preserve">) ספר ויקרא פרק </w:t>
      </w:r>
      <w:proofErr w:type="spellStart"/>
      <w:r w:rsidRPr="00037B71">
        <w:rPr>
          <w:rFonts w:asciiTheme="majorBidi" w:hAnsiTheme="majorBidi" w:cstheme="majorBidi"/>
          <w:b/>
          <w:bCs/>
          <w:color w:val="555555"/>
          <w:shd w:val="clear" w:color="auto" w:fill="FFFFFF"/>
          <w:rtl/>
        </w:rPr>
        <w:t>כו</w:t>
      </w:r>
      <w:proofErr w:type="spellEnd"/>
      <w:r w:rsidRPr="00037B71">
        <w:rPr>
          <w:rFonts w:asciiTheme="majorBidi" w:hAnsiTheme="majorBidi" w:cstheme="majorBidi"/>
          <w:color w:val="555555"/>
          <w:shd w:val="clear" w:color="auto" w:fill="FFFFFF"/>
          <w:rtl/>
        </w:rPr>
        <w:t xml:space="preserve"> </w:t>
      </w:r>
    </w:p>
    <w:p w14:paraId="54F67A6D" w14:textId="5C226F86" w:rsidR="00037B71" w:rsidRPr="00037B71" w:rsidRDefault="00037B71" w:rsidP="00037B71">
      <w:pPr>
        <w:spacing w:line="360" w:lineRule="auto"/>
        <w:rPr>
          <w:rFonts w:asciiTheme="majorBidi" w:hAnsiTheme="majorBidi" w:cstheme="majorBidi"/>
          <w:color w:val="555555"/>
          <w:shd w:val="clear" w:color="auto" w:fill="FFFFFF"/>
          <w:rtl/>
        </w:rPr>
      </w:pPr>
      <w:r w:rsidRPr="00037B71">
        <w:rPr>
          <w:rFonts w:asciiTheme="majorBidi" w:hAnsiTheme="majorBidi" w:cstheme="majorBidi"/>
          <w:color w:val="555555"/>
          <w:shd w:val="clear" w:color="auto" w:fill="FFFFFF"/>
          <w:rtl/>
        </w:rPr>
        <w:t xml:space="preserve"> בְּשִׁבְרִי לָכֶם מַטֵּה לֶחֶם וְאָפוּ עֶשֶׂר נָשִׁים לַחְמְכֶם בְּתַנּוּר אֶחָד וְהֵשִׁיבוּ לַחְמְכֶם בַּמִּשְׁקָל וַאֲכַלְתֶּם וְלֹא תשבעו</w:t>
      </w:r>
    </w:p>
    <w:p w14:paraId="0EC377C6" w14:textId="77777777" w:rsidR="00037B71" w:rsidRPr="00037B71" w:rsidRDefault="00037B71" w:rsidP="00037B71">
      <w:pPr>
        <w:spacing w:line="360" w:lineRule="auto"/>
        <w:rPr>
          <w:rFonts w:asciiTheme="majorBidi" w:hAnsiTheme="majorBidi" w:cstheme="majorBidi"/>
          <w:b/>
          <w:bCs/>
          <w:color w:val="555555"/>
          <w:shd w:val="clear" w:color="auto" w:fill="FFFFFF"/>
          <w:rtl/>
        </w:rPr>
      </w:pPr>
      <w:r w:rsidRPr="00037B71">
        <w:rPr>
          <w:rFonts w:asciiTheme="majorBidi" w:hAnsiTheme="majorBidi"/>
          <w:b/>
          <w:bCs/>
          <w:color w:val="555555"/>
          <w:shd w:val="clear" w:color="auto" w:fill="FFFFFF"/>
          <w:rtl/>
        </w:rPr>
        <w:t xml:space="preserve">רש"י על ויקרא פרק </w:t>
      </w:r>
      <w:proofErr w:type="spellStart"/>
      <w:r w:rsidRPr="00037B71">
        <w:rPr>
          <w:rFonts w:asciiTheme="majorBidi" w:hAnsiTheme="majorBidi"/>
          <w:b/>
          <w:bCs/>
          <w:color w:val="555555"/>
          <w:shd w:val="clear" w:color="auto" w:fill="FFFFFF"/>
          <w:rtl/>
        </w:rPr>
        <w:t>כו</w:t>
      </w:r>
      <w:proofErr w:type="spellEnd"/>
      <w:r w:rsidRPr="00037B71">
        <w:rPr>
          <w:rFonts w:asciiTheme="majorBidi" w:hAnsiTheme="majorBidi"/>
          <w:b/>
          <w:bCs/>
          <w:color w:val="555555"/>
          <w:shd w:val="clear" w:color="auto" w:fill="FFFFFF"/>
          <w:rtl/>
        </w:rPr>
        <w:t xml:space="preserve"> פסוק </w:t>
      </w:r>
      <w:proofErr w:type="spellStart"/>
      <w:r w:rsidRPr="00037B71">
        <w:rPr>
          <w:rFonts w:asciiTheme="majorBidi" w:hAnsiTheme="majorBidi"/>
          <w:b/>
          <w:bCs/>
          <w:color w:val="555555"/>
          <w:shd w:val="clear" w:color="auto" w:fill="FFFFFF"/>
          <w:rtl/>
        </w:rPr>
        <w:t>כו</w:t>
      </w:r>
      <w:proofErr w:type="spellEnd"/>
      <w:r w:rsidRPr="00037B71">
        <w:rPr>
          <w:rFonts w:asciiTheme="majorBidi" w:hAnsiTheme="majorBidi"/>
          <w:b/>
          <w:bCs/>
          <w:color w:val="555555"/>
          <w:shd w:val="clear" w:color="auto" w:fill="FFFFFF"/>
          <w:rtl/>
        </w:rPr>
        <w:t xml:space="preserve"> </w:t>
      </w:r>
    </w:p>
    <w:p w14:paraId="3057563F" w14:textId="5AF6282C" w:rsidR="00512224" w:rsidRPr="00037B71" w:rsidRDefault="00037B71" w:rsidP="00037B71">
      <w:pPr>
        <w:spacing w:line="360" w:lineRule="auto"/>
        <w:rPr>
          <w:rFonts w:asciiTheme="majorBidi" w:hAnsiTheme="majorBidi" w:cs="Guttman Vilna"/>
          <w:color w:val="555555"/>
          <w:shd w:val="clear" w:color="auto" w:fill="FFFFFF"/>
          <w:rtl/>
        </w:rPr>
      </w:pPr>
      <w:r w:rsidRPr="00037B71">
        <w:rPr>
          <w:rFonts w:asciiTheme="majorBidi" w:hAnsiTheme="majorBidi"/>
          <w:color w:val="555555"/>
          <w:shd w:val="clear" w:color="auto" w:fill="FFFFFF"/>
          <w:rtl/>
        </w:rPr>
        <w:t>(</w:t>
      </w:r>
      <w:proofErr w:type="spellStart"/>
      <w:r w:rsidRPr="00037B71">
        <w:rPr>
          <w:rFonts w:asciiTheme="majorBidi" w:hAnsiTheme="majorBidi"/>
          <w:color w:val="555555"/>
          <w:shd w:val="clear" w:color="auto" w:fill="FFFFFF"/>
          <w:rtl/>
        </w:rPr>
        <w:t>כו</w:t>
      </w:r>
      <w:proofErr w:type="spellEnd"/>
      <w:r w:rsidRPr="00037B71">
        <w:rPr>
          <w:rFonts w:asciiTheme="majorBidi" w:hAnsiTheme="majorBidi"/>
          <w:color w:val="555555"/>
          <w:shd w:val="clear" w:color="auto" w:fill="FFFFFF"/>
          <w:rtl/>
        </w:rPr>
        <w:t>) מטה לחם - לשון משען כמו (ירמיה ח) מטה עז:</w:t>
      </w:r>
      <w:r w:rsidRPr="00037B71">
        <w:rPr>
          <w:rFonts w:asciiTheme="majorBidi" w:hAnsiTheme="majorBidi" w:cstheme="majorBidi" w:hint="cs"/>
          <w:color w:val="555555"/>
          <w:shd w:val="clear" w:color="auto" w:fill="FFFFFF"/>
          <w:rtl/>
        </w:rPr>
        <w:t xml:space="preserve"> </w:t>
      </w:r>
      <w:r w:rsidRPr="00037B71">
        <w:rPr>
          <w:rFonts w:asciiTheme="majorBidi" w:hAnsiTheme="majorBidi"/>
          <w:color w:val="555555"/>
          <w:shd w:val="clear" w:color="auto" w:fill="FFFFFF"/>
          <w:rtl/>
        </w:rPr>
        <w:t xml:space="preserve"> בשברי לכם מטה לחם - אשבור לכם כל מסעד אוכל והם חצי רעב:</w:t>
      </w:r>
      <w:r w:rsidRPr="00037B71">
        <w:rPr>
          <w:rFonts w:asciiTheme="majorBidi" w:hAnsiTheme="majorBidi" w:cstheme="majorBidi" w:hint="cs"/>
          <w:color w:val="555555"/>
          <w:shd w:val="clear" w:color="auto" w:fill="FFFFFF"/>
          <w:rtl/>
        </w:rPr>
        <w:t xml:space="preserve"> </w:t>
      </w:r>
      <w:r w:rsidRPr="00037B71">
        <w:rPr>
          <w:rFonts w:asciiTheme="majorBidi" w:hAnsiTheme="majorBidi"/>
          <w:color w:val="555555"/>
          <w:shd w:val="clear" w:color="auto" w:fill="FFFFFF"/>
          <w:rtl/>
        </w:rPr>
        <w:t xml:space="preserve"> ואפו עשר נשים לחמכם בתנור אחד - מחוסר עצים:</w:t>
      </w:r>
      <w:r w:rsidRPr="00037B71">
        <w:rPr>
          <w:rFonts w:asciiTheme="majorBidi" w:hAnsiTheme="majorBidi" w:cstheme="majorBidi" w:hint="cs"/>
          <w:color w:val="555555"/>
          <w:shd w:val="clear" w:color="auto" w:fill="FFFFFF"/>
          <w:rtl/>
        </w:rPr>
        <w:t xml:space="preserve"> </w:t>
      </w:r>
      <w:r w:rsidRPr="00037B71">
        <w:rPr>
          <w:rFonts w:asciiTheme="majorBidi" w:hAnsiTheme="majorBidi"/>
          <w:color w:val="555555"/>
          <w:shd w:val="clear" w:color="auto" w:fill="FFFFFF"/>
          <w:rtl/>
        </w:rPr>
        <w:t xml:space="preserve"> והשיבו לחמכם במשקל - שתהא התבואה נרקבת ונעשית פת נפולה ומשתברת בתנור והן יושבות ושוקלות את השברים לחלקם ביניהם:</w:t>
      </w:r>
      <w:r w:rsidRPr="00037B71">
        <w:rPr>
          <w:rFonts w:asciiTheme="majorBidi" w:hAnsiTheme="majorBidi" w:cstheme="majorBidi" w:hint="cs"/>
          <w:color w:val="555555"/>
          <w:shd w:val="clear" w:color="auto" w:fill="FFFFFF"/>
          <w:rtl/>
        </w:rPr>
        <w:t xml:space="preserve"> </w:t>
      </w:r>
      <w:r w:rsidRPr="00037B71">
        <w:rPr>
          <w:rFonts w:asciiTheme="majorBidi" w:hAnsiTheme="majorBidi"/>
          <w:color w:val="555555"/>
          <w:shd w:val="clear" w:color="auto" w:fill="FFFFFF"/>
          <w:rtl/>
        </w:rPr>
        <w:t xml:space="preserve"> ואכלתם ולא תשבעו - זה מארה בתוך </w:t>
      </w:r>
      <w:proofErr w:type="spellStart"/>
      <w:r w:rsidRPr="00037B71">
        <w:rPr>
          <w:rFonts w:asciiTheme="majorBidi" w:hAnsiTheme="majorBidi"/>
          <w:color w:val="555555"/>
          <w:shd w:val="clear" w:color="auto" w:fill="FFFFFF"/>
          <w:rtl/>
        </w:rPr>
        <w:t>המעים</w:t>
      </w:r>
      <w:proofErr w:type="spellEnd"/>
      <w:r w:rsidRPr="00037B71">
        <w:rPr>
          <w:rFonts w:asciiTheme="majorBidi" w:hAnsiTheme="majorBidi"/>
          <w:color w:val="555555"/>
          <w:shd w:val="clear" w:color="auto" w:fill="FFFFFF"/>
          <w:rtl/>
        </w:rPr>
        <w:t xml:space="preserve"> בלחם הרי ז' פורעניות חרב. מצור. דבר. שבר מטה לחם. חוסר עצים. פת נפולה. מארה </w:t>
      </w:r>
      <w:proofErr w:type="spellStart"/>
      <w:r w:rsidRPr="00037B71">
        <w:rPr>
          <w:rFonts w:asciiTheme="majorBidi" w:hAnsiTheme="majorBidi"/>
          <w:color w:val="555555"/>
          <w:shd w:val="clear" w:color="auto" w:fill="FFFFFF"/>
          <w:rtl/>
        </w:rPr>
        <w:t>במעים</w:t>
      </w:r>
      <w:proofErr w:type="spellEnd"/>
      <w:r w:rsidRPr="00037B71">
        <w:rPr>
          <w:rFonts w:asciiTheme="majorBidi" w:hAnsiTheme="majorBidi"/>
          <w:color w:val="555555"/>
          <w:shd w:val="clear" w:color="auto" w:fill="FFFFFF"/>
          <w:rtl/>
        </w:rPr>
        <w:t xml:space="preserve">. ונתתם אינה מן </w:t>
      </w:r>
      <w:proofErr w:type="spellStart"/>
      <w:r w:rsidRPr="00037B71">
        <w:rPr>
          <w:rFonts w:asciiTheme="majorBidi" w:hAnsiTheme="majorBidi"/>
          <w:color w:val="555555"/>
          <w:shd w:val="clear" w:color="auto" w:fill="FFFFFF"/>
          <w:rtl/>
        </w:rPr>
        <w:t>המנין</w:t>
      </w:r>
      <w:proofErr w:type="spellEnd"/>
      <w:r w:rsidRPr="00037B71">
        <w:rPr>
          <w:rFonts w:asciiTheme="majorBidi" w:hAnsiTheme="majorBidi"/>
          <w:color w:val="555555"/>
          <w:shd w:val="clear" w:color="auto" w:fill="FFFFFF"/>
          <w:rtl/>
        </w:rPr>
        <w:t xml:space="preserve"> שהיא החרב:</w:t>
      </w:r>
      <w:r w:rsidRPr="00037B71">
        <w:rPr>
          <w:rFonts w:asciiTheme="majorBidi" w:hAnsiTheme="majorBidi" w:cstheme="majorBidi" w:hint="cs"/>
          <w:color w:val="555555"/>
          <w:shd w:val="clear" w:color="auto" w:fill="FFFFFF"/>
          <w:rtl/>
        </w:rPr>
        <w:t xml:space="preserve"> </w:t>
      </w:r>
    </w:p>
    <w:p w14:paraId="21946EA7" w14:textId="77777777" w:rsidR="00512224" w:rsidRPr="00037B71" w:rsidRDefault="00512224" w:rsidP="00512224">
      <w:pPr>
        <w:spacing w:line="360" w:lineRule="auto"/>
        <w:rPr>
          <w:rFonts w:asciiTheme="majorBidi" w:hAnsiTheme="majorBidi" w:cstheme="majorBidi"/>
          <w:b/>
          <w:bCs/>
          <w:color w:val="555555"/>
          <w:shd w:val="clear" w:color="auto" w:fill="FFFFFF"/>
          <w:rtl/>
        </w:rPr>
      </w:pPr>
      <w:r w:rsidRPr="00037B71">
        <w:rPr>
          <w:rFonts w:asciiTheme="majorBidi" w:hAnsiTheme="majorBidi" w:cstheme="majorBidi"/>
          <w:b/>
          <w:bCs/>
          <w:color w:val="555555"/>
          <w:shd w:val="clear" w:color="auto" w:fill="FFFFFF"/>
          <w:rtl/>
        </w:rPr>
        <w:t xml:space="preserve">(8) ספר מאור ושמש - פרשת בחקותי ד"ה בשברי </w:t>
      </w:r>
    </w:p>
    <w:p w14:paraId="7D482350" w14:textId="1F379E9E" w:rsidR="00512224" w:rsidRPr="00037B71" w:rsidRDefault="00512224" w:rsidP="00512224">
      <w:pPr>
        <w:spacing w:line="360" w:lineRule="auto"/>
        <w:rPr>
          <w:rFonts w:asciiTheme="majorBidi" w:hAnsiTheme="majorBidi" w:cstheme="majorBidi"/>
          <w:color w:val="555555"/>
          <w:shd w:val="clear" w:color="auto" w:fill="FFFFFF"/>
          <w:rtl/>
        </w:rPr>
      </w:pPr>
      <w:r w:rsidRPr="00037B71">
        <w:rPr>
          <w:rFonts w:asciiTheme="majorBidi" w:hAnsiTheme="majorBidi" w:cstheme="majorBidi"/>
          <w:color w:val="555555"/>
          <w:shd w:val="clear" w:color="auto" w:fill="FFFFFF"/>
          <w:rtl/>
        </w:rPr>
        <w:t xml:space="preserve">בשברי לכם מטה לחם ואפו עשר נשים לחמכם בתנור אחד והשיבו לחמכם במשקל ואכלתם ולא תשבעו. כבר העירו בזה החבריא של רבי שמעון בן יוחאי בזוהר חדש שהקללות שבתורה אינם כפי פשוטם לבד ונרמז בהם גנזי נסתרות ברוב ברכות. </w:t>
      </w:r>
    </w:p>
    <w:p w14:paraId="33CCC514" w14:textId="1C9FEBC3" w:rsidR="00512224" w:rsidRPr="00037B71" w:rsidRDefault="00037B71" w:rsidP="00512224">
      <w:pPr>
        <w:spacing w:line="360" w:lineRule="auto"/>
        <w:rPr>
          <w:rFonts w:asciiTheme="majorBidi" w:hAnsiTheme="majorBidi" w:cstheme="majorBidi"/>
          <w:b/>
          <w:bCs/>
          <w:color w:val="555555"/>
          <w:shd w:val="clear" w:color="auto" w:fill="FFFFFF"/>
          <w:rtl/>
        </w:rPr>
      </w:pPr>
      <w:r w:rsidRPr="00037B71">
        <w:rPr>
          <w:rFonts w:asciiTheme="majorBidi" w:hAnsiTheme="majorBidi" w:cstheme="majorBidi" w:hint="cs"/>
          <w:b/>
          <w:bCs/>
          <w:color w:val="555555"/>
          <w:shd w:val="clear" w:color="auto" w:fill="FFFFFF"/>
          <w:rtl/>
        </w:rPr>
        <w:t>זהר חדש כי תבוא.</w:t>
      </w:r>
    </w:p>
    <w:p w14:paraId="375101D6" w14:textId="77777777" w:rsidR="00512224" w:rsidRPr="00037B71" w:rsidRDefault="00512224" w:rsidP="00512224">
      <w:pPr>
        <w:spacing w:line="360" w:lineRule="auto"/>
        <w:rPr>
          <w:rFonts w:asciiTheme="majorBidi" w:hAnsiTheme="majorBidi" w:cstheme="majorBidi"/>
          <w:color w:val="555555"/>
          <w:shd w:val="clear" w:color="auto" w:fill="FFFFFF"/>
          <w:rtl/>
        </w:rPr>
      </w:pPr>
      <w:r w:rsidRPr="00037B71">
        <w:rPr>
          <w:rFonts w:asciiTheme="majorBidi" w:hAnsiTheme="majorBidi"/>
          <w:color w:val="555555"/>
          <w:shd w:val="clear" w:color="auto" w:fill="FFFFFF"/>
          <w:rtl/>
        </w:rPr>
        <w:t xml:space="preserve">אמר ליה ר' שמעון, באן אתר </w:t>
      </w:r>
      <w:proofErr w:type="spellStart"/>
      <w:r w:rsidRPr="00037B71">
        <w:rPr>
          <w:rFonts w:asciiTheme="majorBidi" w:hAnsiTheme="majorBidi"/>
          <w:color w:val="555555"/>
          <w:shd w:val="clear" w:color="auto" w:fill="FFFFFF"/>
          <w:rtl/>
        </w:rPr>
        <w:t>אתגלייא</w:t>
      </w:r>
      <w:proofErr w:type="spellEnd"/>
      <w:r w:rsidRPr="00037B71">
        <w:rPr>
          <w:rFonts w:asciiTheme="majorBidi" w:hAnsiTheme="majorBidi"/>
          <w:color w:val="555555"/>
          <w:shd w:val="clear" w:color="auto" w:fill="FFFFFF"/>
          <w:rtl/>
        </w:rPr>
        <w:t xml:space="preserve"> </w:t>
      </w:r>
      <w:proofErr w:type="spellStart"/>
      <w:r w:rsidRPr="00037B71">
        <w:rPr>
          <w:rFonts w:asciiTheme="majorBidi" w:hAnsiTheme="majorBidi"/>
          <w:color w:val="555555"/>
          <w:shd w:val="clear" w:color="auto" w:fill="FFFFFF"/>
          <w:rtl/>
        </w:rPr>
        <w:t>פירקנא</w:t>
      </w:r>
      <w:proofErr w:type="spellEnd"/>
      <w:r w:rsidRPr="00037B71">
        <w:rPr>
          <w:rFonts w:asciiTheme="majorBidi" w:hAnsiTheme="majorBidi"/>
          <w:color w:val="555555"/>
          <w:shd w:val="clear" w:color="auto" w:fill="FFFFFF"/>
          <w:rtl/>
        </w:rPr>
        <w:t xml:space="preserve"> </w:t>
      </w:r>
      <w:proofErr w:type="spellStart"/>
      <w:r w:rsidRPr="00037B71">
        <w:rPr>
          <w:rFonts w:asciiTheme="majorBidi" w:hAnsiTheme="majorBidi"/>
          <w:color w:val="555555"/>
          <w:shd w:val="clear" w:color="auto" w:fill="FFFFFF"/>
          <w:rtl/>
        </w:rPr>
        <w:t>דישראל</w:t>
      </w:r>
      <w:proofErr w:type="spellEnd"/>
      <w:r w:rsidRPr="00037B71">
        <w:rPr>
          <w:rFonts w:asciiTheme="majorBidi" w:hAnsiTheme="majorBidi"/>
          <w:color w:val="555555"/>
          <w:shd w:val="clear" w:color="auto" w:fill="FFFFFF"/>
          <w:rtl/>
        </w:rPr>
        <w:t xml:space="preserve"> בהני קללות. אמר, </w:t>
      </w:r>
      <w:proofErr w:type="spellStart"/>
      <w:r w:rsidRPr="00037B71">
        <w:rPr>
          <w:rFonts w:asciiTheme="majorBidi" w:hAnsiTheme="majorBidi"/>
          <w:color w:val="555555"/>
          <w:shd w:val="clear" w:color="auto" w:fill="FFFFFF"/>
          <w:rtl/>
        </w:rPr>
        <w:t>אשגח</w:t>
      </w:r>
      <w:proofErr w:type="spellEnd"/>
      <w:r w:rsidRPr="00037B71">
        <w:rPr>
          <w:rFonts w:asciiTheme="majorBidi" w:hAnsiTheme="majorBidi"/>
          <w:color w:val="555555"/>
          <w:shd w:val="clear" w:color="auto" w:fill="FFFFFF"/>
          <w:rtl/>
        </w:rPr>
        <w:t xml:space="preserve"> ודייק, </w:t>
      </w:r>
      <w:proofErr w:type="spellStart"/>
      <w:r w:rsidRPr="00037B71">
        <w:rPr>
          <w:rFonts w:asciiTheme="majorBidi" w:hAnsiTheme="majorBidi"/>
          <w:color w:val="555555"/>
          <w:shd w:val="clear" w:color="auto" w:fill="FFFFFF"/>
          <w:rtl/>
        </w:rPr>
        <w:t>דוכתא</w:t>
      </w:r>
      <w:proofErr w:type="spellEnd"/>
      <w:r w:rsidRPr="00037B71">
        <w:rPr>
          <w:rFonts w:asciiTheme="majorBidi" w:hAnsiTheme="majorBidi"/>
          <w:color w:val="555555"/>
          <w:shd w:val="clear" w:color="auto" w:fill="FFFFFF"/>
          <w:rtl/>
        </w:rPr>
        <w:t xml:space="preserve"> בישא מכלהו, תמן הוי: </w:t>
      </w:r>
    </w:p>
    <w:p w14:paraId="02C3F9FC" w14:textId="4CA9F41C" w:rsidR="00512224" w:rsidRPr="00037B71" w:rsidRDefault="00512224" w:rsidP="00037B71">
      <w:pPr>
        <w:spacing w:line="360" w:lineRule="auto"/>
        <w:rPr>
          <w:rFonts w:asciiTheme="majorBidi" w:hAnsiTheme="majorBidi" w:cstheme="majorBidi"/>
          <w:color w:val="555555"/>
          <w:shd w:val="clear" w:color="auto" w:fill="FFFFFF"/>
          <w:rtl/>
        </w:rPr>
      </w:pPr>
      <w:proofErr w:type="spellStart"/>
      <w:r w:rsidRPr="00037B71">
        <w:rPr>
          <w:rFonts w:asciiTheme="majorBidi" w:hAnsiTheme="majorBidi"/>
          <w:color w:val="555555"/>
          <w:shd w:val="clear" w:color="auto" w:fill="FFFFFF"/>
          <w:rtl/>
        </w:rPr>
        <w:t>אשגח</w:t>
      </w:r>
      <w:proofErr w:type="spellEnd"/>
      <w:r w:rsidRPr="00037B71">
        <w:rPr>
          <w:rFonts w:asciiTheme="majorBidi" w:hAnsiTheme="majorBidi"/>
          <w:color w:val="555555"/>
          <w:shd w:val="clear" w:color="auto" w:fill="FFFFFF"/>
          <w:rtl/>
        </w:rPr>
        <w:t xml:space="preserve"> ודייק ואשכח, </w:t>
      </w:r>
      <w:proofErr w:type="spellStart"/>
      <w:r w:rsidRPr="00037B71">
        <w:rPr>
          <w:rFonts w:asciiTheme="majorBidi" w:hAnsiTheme="majorBidi"/>
          <w:color w:val="555555"/>
          <w:shd w:val="clear" w:color="auto" w:fill="FFFFFF"/>
          <w:rtl/>
        </w:rPr>
        <w:t>דכתיב</w:t>
      </w:r>
      <w:proofErr w:type="spellEnd"/>
      <w:r w:rsidRPr="00037B71">
        <w:rPr>
          <w:rFonts w:asciiTheme="majorBidi" w:hAnsiTheme="majorBidi"/>
          <w:color w:val="555555"/>
          <w:shd w:val="clear" w:color="auto" w:fill="FFFFFF"/>
          <w:rtl/>
        </w:rPr>
        <w:t xml:space="preserve">, והיו חייך תלויים לך מנגד ופחדת לילה ויומם ולא תאמין בחייך. ואע"ג </w:t>
      </w:r>
      <w:proofErr w:type="spellStart"/>
      <w:r w:rsidRPr="00037B71">
        <w:rPr>
          <w:rFonts w:asciiTheme="majorBidi" w:hAnsiTheme="majorBidi"/>
          <w:color w:val="555555"/>
          <w:shd w:val="clear" w:color="auto" w:fill="FFFFFF"/>
          <w:rtl/>
        </w:rPr>
        <w:t>דידעי</w:t>
      </w:r>
      <w:proofErr w:type="spellEnd"/>
      <w:r w:rsidRPr="00037B71">
        <w:rPr>
          <w:rFonts w:asciiTheme="majorBidi" w:hAnsiTheme="majorBidi"/>
          <w:color w:val="555555"/>
          <w:shd w:val="clear" w:color="auto" w:fill="FFFFFF"/>
          <w:rtl/>
        </w:rPr>
        <w:t xml:space="preserve"> חבריא זמן, אינון חיים, </w:t>
      </w:r>
      <w:proofErr w:type="spellStart"/>
      <w:r w:rsidRPr="00037B71">
        <w:rPr>
          <w:rFonts w:asciiTheme="majorBidi" w:hAnsiTheme="majorBidi"/>
          <w:color w:val="555555"/>
          <w:shd w:val="clear" w:color="auto" w:fill="FFFFFF"/>
          <w:rtl/>
        </w:rPr>
        <w:t>תלוין</w:t>
      </w:r>
      <w:proofErr w:type="spellEnd"/>
      <w:r w:rsidRPr="00037B71">
        <w:rPr>
          <w:rFonts w:asciiTheme="majorBidi" w:hAnsiTheme="majorBidi"/>
          <w:color w:val="555555"/>
          <w:shd w:val="clear" w:color="auto" w:fill="FFFFFF"/>
          <w:rtl/>
        </w:rPr>
        <w:t xml:space="preserve"> </w:t>
      </w:r>
      <w:proofErr w:type="spellStart"/>
      <w:r w:rsidRPr="00037B71">
        <w:rPr>
          <w:rFonts w:asciiTheme="majorBidi" w:hAnsiTheme="majorBidi"/>
          <w:color w:val="555555"/>
          <w:shd w:val="clear" w:color="auto" w:fill="FFFFFF"/>
          <w:rtl/>
        </w:rPr>
        <w:t>קמן</w:t>
      </w:r>
      <w:proofErr w:type="spellEnd"/>
      <w:r w:rsidRPr="00037B71">
        <w:rPr>
          <w:rFonts w:asciiTheme="majorBidi" w:hAnsiTheme="majorBidi"/>
          <w:color w:val="555555"/>
          <w:shd w:val="clear" w:color="auto" w:fill="FFFFFF"/>
          <w:rtl/>
        </w:rPr>
        <w:t xml:space="preserve"> </w:t>
      </w:r>
      <w:proofErr w:type="spellStart"/>
      <w:r w:rsidRPr="00037B71">
        <w:rPr>
          <w:rFonts w:asciiTheme="majorBidi" w:hAnsiTheme="majorBidi"/>
          <w:color w:val="555555"/>
          <w:shd w:val="clear" w:color="auto" w:fill="FFFFFF"/>
          <w:rtl/>
        </w:rPr>
        <w:t>וספיקן</w:t>
      </w:r>
      <w:proofErr w:type="spellEnd"/>
      <w:r w:rsidRPr="00037B71">
        <w:rPr>
          <w:rFonts w:asciiTheme="majorBidi" w:hAnsiTheme="majorBidi"/>
          <w:color w:val="555555"/>
          <w:shd w:val="clear" w:color="auto" w:fill="FFFFFF"/>
          <w:rtl/>
        </w:rPr>
        <w:t xml:space="preserve">. </w:t>
      </w:r>
      <w:proofErr w:type="spellStart"/>
      <w:r w:rsidRPr="00037B71">
        <w:rPr>
          <w:rFonts w:asciiTheme="majorBidi" w:hAnsiTheme="majorBidi"/>
          <w:color w:val="555555"/>
          <w:shd w:val="clear" w:color="auto" w:fill="FFFFFF"/>
          <w:rtl/>
        </w:rPr>
        <w:t>ועיקרא</w:t>
      </w:r>
      <w:proofErr w:type="spellEnd"/>
      <w:r w:rsidRPr="00037B71">
        <w:rPr>
          <w:rFonts w:asciiTheme="majorBidi" w:hAnsiTheme="majorBidi"/>
          <w:color w:val="555555"/>
          <w:shd w:val="clear" w:color="auto" w:fill="FFFFFF"/>
          <w:rtl/>
        </w:rPr>
        <w:t xml:space="preserve"> </w:t>
      </w:r>
      <w:proofErr w:type="spellStart"/>
      <w:r w:rsidRPr="00037B71">
        <w:rPr>
          <w:rFonts w:asciiTheme="majorBidi" w:hAnsiTheme="majorBidi"/>
          <w:color w:val="555555"/>
          <w:shd w:val="clear" w:color="auto" w:fill="FFFFFF"/>
          <w:rtl/>
        </w:rPr>
        <w:t>איהו</w:t>
      </w:r>
      <w:proofErr w:type="spellEnd"/>
      <w:r w:rsidRPr="00037B71">
        <w:rPr>
          <w:rFonts w:asciiTheme="majorBidi" w:hAnsiTheme="majorBidi"/>
          <w:color w:val="555555"/>
          <w:shd w:val="clear" w:color="auto" w:fill="FFFFFF"/>
          <w:rtl/>
        </w:rPr>
        <w:t xml:space="preserve"> ויציבן מלין:</w:t>
      </w:r>
      <w:r w:rsidR="00037B71" w:rsidRPr="00037B71">
        <w:rPr>
          <w:rFonts w:asciiTheme="majorBidi" w:hAnsiTheme="majorBidi" w:cstheme="majorBidi" w:hint="cs"/>
          <w:color w:val="555555"/>
          <w:shd w:val="clear" w:color="auto" w:fill="FFFFFF"/>
          <w:rtl/>
        </w:rPr>
        <w:t xml:space="preserve"> </w:t>
      </w:r>
    </w:p>
    <w:p w14:paraId="2F06A85F" w14:textId="120C2E10" w:rsidR="00037B71" w:rsidRPr="00037B71" w:rsidRDefault="00037B71" w:rsidP="00037B71">
      <w:pPr>
        <w:spacing w:line="360" w:lineRule="auto"/>
        <w:rPr>
          <w:rFonts w:asciiTheme="majorBidi" w:hAnsiTheme="majorBidi" w:cstheme="majorBidi"/>
          <w:b/>
          <w:bCs/>
          <w:color w:val="555555"/>
          <w:shd w:val="clear" w:color="auto" w:fill="FFFFFF"/>
          <w:rtl/>
        </w:rPr>
      </w:pPr>
      <w:r w:rsidRPr="00037B71">
        <w:rPr>
          <w:rFonts w:asciiTheme="majorBidi" w:hAnsiTheme="majorBidi" w:cstheme="majorBidi" w:hint="cs"/>
          <w:b/>
          <w:bCs/>
          <w:color w:val="555555"/>
          <w:shd w:val="clear" w:color="auto" w:fill="FFFFFF"/>
          <w:rtl/>
        </w:rPr>
        <w:t>מאור ושמש המשך</w:t>
      </w:r>
    </w:p>
    <w:p w14:paraId="45B02DD5" w14:textId="784FCBB0" w:rsidR="00512224" w:rsidRPr="00037B71" w:rsidRDefault="00512224" w:rsidP="00037B71">
      <w:pPr>
        <w:spacing w:line="360" w:lineRule="auto"/>
        <w:rPr>
          <w:rFonts w:asciiTheme="majorBidi" w:hAnsiTheme="majorBidi" w:cstheme="majorBidi"/>
          <w:color w:val="555555"/>
          <w:shd w:val="clear" w:color="auto" w:fill="FFFFFF"/>
          <w:rtl/>
        </w:rPr>
      </w:pPr>
      <w:r w:rsidRPr="00037B71">
        <w:rPr>
          <w:rFonts w:asciiTheme="majorBidi" w:hAnsiTheme="majorBidi" w:cstheme="majorBidi"/>
          <w:color w:val="555555"/>
          <w:shd w:val="clear" w:color="auto" w:fill="FFFFFF"/>
          <w:rtl/>
        </w:rPr>
        <w:t>ובכתוב הזה גם כן יש להשים לב שהפשוט בו הוא בלתי מובן. א', אמרו ואפו עשר נשים לחמכם בתנור אחד וגו' הלא אמרו חז"ל שבזמן שהפת מרובה בתנור הוא נאפה יפה ואם כן אינו דבר רע מה שיאפו בתנור אחד, ומה שפירש רש"י מחוסר עצים אינו יוצא ממשמעות הלשון. גם לשון מטה לחם אינו מובן מה ענין מטה אצל לחם:</w:t>
      </w:r>
    </w:p>
    <w:p w14:paraId="2492678F" w14:textId="77777777" w:rsidR="00B73BDE" w:rsidRPr="00037B71" w:rsidRDefault="00B73BDE" w:rsidP="00D95D39">
      <w:pPr>
        <w:spacing w:line="360" w:lineRule="auto"/>
        <w:jc w:val="both"/>
        <w:rPr>
          <w:rFonts w:asciiTheme="majorBidi" w:hAnsiTheme="majorBidi" w:cstheme="majorBidi"/>
          <w:b/>
          <w:bCs/>
          <w:color w:val="555555"/>
          <w:shd w:val="clear" w:color="auto" w:fill="FFFFFF"/>
        </w:rPr>
      </w:pPr>
      <w:r w:rsidRPr="00037B71">
        <w:rPr>
          <w:rFonts w:asciiTheme="majorBidi" w:hAnsiTheme="majorBidi" w:cstheme="majorBidi"/>
          <w:b/>
          <w:bCs/>
          <w:color w:val="555555"/>
          <w:shd w:val="clear" w:color="auto" w:fill="FFFFFF"/>
          <w:rtl/>
        </w:rPr>
        <w:t xml:space="preserve">ליקוטי תורה </w:t>
      </w:r>
      <w:proofErr w:type="spellStart"/>
      <w:r w:rsidRPr="00037B71">
        <w:rPr>
          <w:rFonts w:asciiTheme="majorBidi" w:hAnsiTheme="majorBidi" w:cstheme="majorBidi"/>
          <w:b/>
          <w:bCs/>
          <w:color w:val="555555"/>
          <w:shd w:val="clear" w:color="auto" w:fill="FFFFFF"/>
          <w:rtl/>
        </w:rPr>
        <w:t>בחוקותי</w:t>
      </w:r>
      <w:proofErr w:type="spellEnd"/>
      <w:r w:rsidRPr="00037B71">
        <w:rPr>
          <w:rFonts w:asciiTheme="majorBidi" w:hAnsiTheme="majorBidi" w:cstheme="majorBidi"/>
          <w:b/>
          <w:bCs/>
          <w:color w:val="555555"/>
          <w:shd w:val="clear" w:color="auto" w:fill="FFFFFF"/>
          <w:rtl/>
        </w:rPr>
        <w:t>.</w:t>
      </w:r>
    </w:p>
    <w:p w14:paraId="1F9B9DA9" w14:textId="77777777" w:rsidR="00D95D39" w:rsidRPr="00037B71" w:rsidRDefault="00D95D39" w:rsidP="00D95D39">
      <w:pPr>
        <w:spacing w:line="360" w:lineRule="auto"/>
        <w:jc w:val="both"/>
        <w:rPr>
          <w:rFonts w:asciiTheme="majorBidi" w:hAnsiTheme="majorBidi" w:cstheme="majorBidi"/>
          <w:color w:val="555555"/>
          <w:shd w:val="clear" w:color="auto" w:fill="FFFFFF"/>
          <w:rtl/>
        </w:rPr>
      </w:pPr>
      <w:r w:rsidRPr="00037B71">
        <w:rPr>
          <w:rFonts w:asciiTheme="majorBidi" w:hAnsiTheme="majorBidi" w:cstheme="majorBidi"/>
          <w:color w:val="555555"/>
          <w:shd w:val="clear" w:color="auto" w:fill="FFFFFF"/>
          <w:rtl/>
        </w:rPr>
        <w:lastRenderedPageBreak/>
        <w:t xml:space="preserve">ואפו עשר נשים. פי' ואפו כי הנה התורה נק' לחם </w:t>
      </w:r>
      <w:proofErr w:type="spellStart"/>
      <w:r w:rsidRPr="00037B71">
        <w:rPr>
          <w:rFonts w:asciiTheme="majorBidi" w:hAnsiTheme="majorBidi" w:cstheme="majorBidi"/>
          <w:color w:val="555555"/>
          <w:shd w:val="clear" w:color="auto" w:fill="FFFFFF"/>
          <w:rtl/>
        </w:rPr>
        <w:t>חטה</w:t>
      </w:r>
      <w:proofErr w:type="spellEnd"/>
      <w:r w:rsidRPr="00037B71">
        <w:rPr>
          <w:rFonts w:asciiTheme="majorBidi" w:hAnsiTheme="majorBidi" w:cstheme="majorBidi"/>
          <w:color w:val="555555"/>
          <w:shd w:val="clear" w:color="auto" w:fill="FFFFFF"/>
          <w:rtl/>
        </w:rPr>
        <w:t xml:space="preserve"> שהוא כ"ב אותיות התורה </w:t>
      </w:r>
      <w:proofErr w:type="spellStart"/>
      <w:r w:rsidRPr="00037B71">
        <w:rPr>
          <w:rFonts w:asciiTheme="majorBidi" w:hAnsiTheme="majorBidi" w:cstheme="majorBidi"/>
          <w:color w:val="555555"/>
          <w:shd w:val="clear" w:color="auto" w:fill="FFFFFF"/>
          <w:rtl/>
        </w:rPr>
        <w:t>כמנין</w:t>
      </w:r>
      <w:proofErr w:type="spellEnd"/>
      <w:r w:rsidRPr="00037B71">
        <w:rPr>
          <w:rFonts w:asciiTheme="majorBidi" w:hAnsiTheme="majorBidi" w:cstheme="majorBidi"/>
          <w:color w:val="555555"/>
          <w:shd w:val="clear" w:color="auto" w:fill="FFFFFF"/>
          <w:rtl/>
        </w:rPr>
        <w:t xml:space="preserve"> </w:t>
      </w:r>
      <w:proofErr w:type="spellStart"/>
      <w:r w:rsidRPr="00037B71">
        <w:rPr>
          <w:rFonts w:asciiTheme="majorBidi" w:hAnsiTheme="majorBidi" w:cstheme="majorBidi"/>
          <w:color w:val="555555"/>
          <w:shd w:val="clear" w:color="auto" w:fill="FFFFFF"/>
          <w:rtl/>
        </w:rPr>
        <w:t>חט"ה</w:t>
      </w:r>
      <w:proofErr w:type="spellEnd"/>
      <w:r w:rsidRPr="00037B71">
        <w:rPr>
          <w:rFonts w:asciiTheme="majorBidi" w:hAnsiTheme="majorBidi" w:cstheme="majorBidi"/>
          <w:color w:val="555555"/>
          <w:shd w:val="clear" w:color="auto" w:fill="FFFFFF"/>
          <w:rtl/>
        </w:rPr>
        <w:t xml:space="preserve">. </w:t>
      </w:r>
      <w:proofErr w:type="spellStart"/>
      <w:r w:rsidRPr="00037B71">
        <w:rPr>
          <w:rFonts w:asciiTheme="majorBidi" w:hAnsiTheme="majorBidi" w:cstheme="majorBidi"/>
          <w:color w:val="555555"/>
          <w:shd w:val="clear" w:color="auto" w:fill="FFFFFF"/>
          <w:rtl/>
        </w:rPr>
        <w:t>והענין</w:t>
      </w:r>
      <w:proofErr w:type="spellEnd"/>
      <w:r w:rsidRPr="00037B71">
        <w:rPr>
          <w:rFonts w:asciiTheme="majorBidi" w:hAnsiTheme="majorBidi" w:cstheme="majorBidi"/>
          <w:color w:val="555555"/>
          <w:shd w:val="clear" w:color="auto" w:fill="FFFFFF"/>
          <w:rtl/>
        </w:rPr>
        <w:t xml:space="preserve"> כי האוכל עיסה שלא נאפית עדיין אינה מתעכלת במעיו כלל ואינה נבלע באבריו להיות ממנה דם </w:t>
      </w:r>
      <w:proofErr w:type="spellStart"/>
      <w:r w:rsidRPr="00037B71">
        <w:rPr>
          <w:rFonts w:asciiTheme="majorBidi" w:hAnsiTheme="majorBidi" w:cstheme="majorBidi"/>
          <w:color w:val="555555"/>
          <w:shd w:val="clear" w:color="auto" w:fill="FFFFFF"/>
          <w:rtl/>
        </w:rPr>
        <w:t>הנפשאבל</w:t>
      </w:r>
      <w:proofErr w:type="spellEnd"/>
      <w:r w:rsidRPr="00037B71">
        <w:rPr>
          <w:rFonts w:asciiTheme="majorBidi" w:hAnsiTheme="majorBidi" w:cstheme="majorBidi"/>
          <w:color w:val="555555"/>
          <w:shd w:val="clear" w:color="auto" w:fill="FFFFFF"/>
          <w:rtl/>
        </w:rPr>
        <w:t xml:space="preserve"> האוכל אחר אפייתו הוא מתעכל במעיו ונבלע באבריו להיות ממנו דם הנפש והיו לאחדים ממש. וכן </w:t>
      </w:r>
      <w:proofErr w:type="spellStart"/>
      <w:r w:rsidRPr="00037B71">
        <w:rPr>
          <w:rFonts w:asciiTheme="majorBidi" w:hAnsiTheme="majorBidi" w:cstheme="majorBidi"/>
          <w:color w:val="555555"/>
          <w:shd w:val="clear" w:color="auto" w:fill="FFFFFF"/>
          <w:rtl/>
        </w:rPr>
        <w:t>הענין</w:t>
      </w:r>
      <w:proofErr w:type="spellEnd"/>
      <w:r w:rsidRPr="00037B71">
        <w:rPr>
          <w:rFonts w:asciiTheme="majorBidi" w:hAnsiTheme="majorBidi" w:cstheme="majorBidi"/>
          <w:color w:val="555555"/>
          <w:shd w:val="clear" w:color="auto" w:fill="FFFFFF"/>
          <w:rtl/>
        </w:rPr>
        <w:t xml:space="preserve"> במזון הנפש שהיא התורה שכשאינה אפויה אצל האדם כמו שית' לקמן, אף אם הוא אדם שלומד תורה הרבה אינה מתאחדת עמו אלא היא ענין בפ"ע והוא בפני עצמו ואינו מקבל חיות כלל ממנה </w:t>
      </w:r>
      <w:proofErr w:type="spellStart"/>
      <w:r w:rsidRPr="00037B71">
        <w:rPr>
          <w:rFonts w:asciiTheme="majorBidi" w:hAnsiTheme="majorBidi" w:cstheme="majorBidi"/>
          <w:color w:val="555555"/>
          <w:shd w:val="clear" w:color="auto" w:fill="FFFFFF"/>
          <w:rtl/>
        </w:rPr>
        <w:t>כענין</w:t>
      </w:r>
      <w:proofErr w:type="spellEnd"/>
      <w:r w:rsidRPr="00037B71">
        <w:rPr>
          <w:rFonts w:asciiTheme="majorBidi" w:hAnsiTheme="majorBidi" w:cstheme="majorBidi"/>
          <w:color w:val="555555"/>
          <w:shd w:val="clear" w:color="auto" w:fill="FFFFFF"/>
          <w:rtl/>
        </w:rPr>
        <w:t xml:space="preserve"> הלחם הגשמי שלא נאפה עדיין כלל, אבל כשהתורה אפויה אצל האדם היא נבלעת בכל רמ"ח אבריו והיו לאחדים ממש כנ"ל. וזהו שאמרו חז"ל על פסוק ערוכה בכל ושמורה אם ערוכה בכל רמ"ח אבריו היא שמורה </w:t>
      </w:r>
      <w:proofErr w:type="spellStart"/>
      <w:r w:rsidRPr="00037B71">
        <w:rPr>
          <w:rFonts w:asciiTheme="majorBidi" w:hAnsiTheme="majorBidi" w:cstheme="majorBidi"/>
          <w:color w:val="555555"/>
          <w:shd w:val="clear" w:color="auto" w:fill="FFFFFF"/>
          <w:rtl/>
        </w:rPr>
        <w:t>וכו</w:t>
      </w:r>
      <w:proofErr w:type="spellEnd"/>
      <w:r w:rsidRPr="00037B71">
        <w:rPr>
          <w:rFonts w:asciiTheme="majorBidi" w:hAnsiTheme="majorBidi" w:cstheme="majorBidi"/>
          <w:color w:val="555555"/>
          <w:shd w:val="clear" w:color="auto" w:fill="FFFFFF"/>
          <w:rtl/>
        </w:rPr>
        <w:t xml:space="preserve">'. </w:t>
      </w:r>
      <w:proofErr w:type="spellStart"/>
      <w:r w:rsidRPr="00037B71">
        <w:rPr>
          <w:rFonts w:asciiTheme="majorBidi" w:hAnsiTheme="majorBidi" w:cstheme="majorBidi"/>
          <w:color w:val="555555"/>
          <w:shd w:val="clear" w:color="auto" w:fill="FFFFFF"/>
          <w:rtl/>
        </w:rPr>
        <w:t>וכמשנ"ת</w:t>
      </w:r>
      <w:proofErr w:type="spellEnd"/>
      <w:r w:rsidRPr="00037B71">
        <w:rPr>
          <w:rFonts w:asciiTheme="majorBidi" w:hAnsiTheme="majorBidi" w:cstheme="majorBidi"/>
          <w:color w:val="555555"/>
          <w:shd w:val="clear" w:color="auto" w:fill="FFFFFF"/>
          <w:rtl/>
        </w:rPr>
        <w:t xml:space="preserve"> ע"פ ושבתה הארץ. </w:t>
      </w:r>
    </w:p>
    <w:p w14:paraId="2FFC2587" w14:textId="77777777" w:rsidR="00D95D39" w:rsidRPr="00037B71" w:rsidRDefault="00D95D39" w:rsidP="00BB0D09">
      <w:pPr>
        <w:spacing w:line="360" w:lineRule="auto"/>
        <w:jc w:val="both"/>
        <w:rPr>
          <w:rFonts w:asciiTheme="majorBidi" w:hAnsiTheme="majorBidi" w:cstheme="majorBidi"/>
          <w:color w:val="555555"/>
          <w:shd w:val="clear" w:color="auto" w:fill="FFFFFF"/>
          <w:rtl/>
        </w:rPr>
      </w:pPr>
      <w:r w:rsidRPr="00037B71">
        <w:rPr>
          <w:rFonts w:asciiTheme="majorBidi" w:hAnsiTheme="majorBidi" w:cstheme="majorBidi"/>
          <w:b/>
          <w:bCs/>
          <w:color w:val="555555"/>
          <w:shd w:val="clear" w:color="auto" w:fill="FFFFFF"/>
          <w:rtl/>
        </w:rPr>
        <w:t>ולהבין ענין האפיה</w:t>
      </w:r>
      <w:r w:rsidRPr="00037B71">
        <w:rPr>
          <w:rFonts w:asciiTheme="majorBidi" w:hAnsiTheme="majorBidi" w:cstheme="majorBidi"/>
          <w:color w:val="555555"/>
          <w:shd w:val="clear" w:color="auto" w:fill="FFFFFF"/>
          <w:rtl/>
        </w:rPr>
        <w:t xml:space="preserve"> הוא ענין אמרם ז"ל כי התורה נתנה אש שחורה על גבי אש לבנה</w:t>
      </w:r>
      <w:r w:rsidR="00BB0D09" w:rsidRPr="00037B71">
        <w:rPr>
          <w:rFonts w:asciiTheme="majorBidi" w:hAnsiTheme="majorBidi" w:cstheme="majorBidi"/>
          <w:color w:val="555555"/>
          <w:shd w:val="clear" w:color="auto" w:fill="FFFFFF"/>
          <w:rtl/>
        </w:rPr>
        <w:t xml:space="preserve">. </w:t>
      </w:r>
      <w:r w:rsidRPr="00037B71">
        <w:rPr>
          <w:rFonts w:asciiTheme="majorBidi" w:hAnsiTheme="majorBidi" w:cstheme="majorBidi"/>
          <w:color w:val="555555"/>
          <w:shd w:val="clear" w:color="auto" w:fill="FFFFFF"/>
          <w:rtl/>
        </w:rPr>
        <w:t xml:space="preserve">והנה ענין אש שחורה הוא אש מסותרת ונעלמת בלב כל א' ואחד מישראל באהבה ותשוקה לדבקה בו </w:t>
      </w:r>
      <w:proofErr w:type="spellStart"/>
      <w:r w:rsidRPr="00037B71">
        <w:rPr>
          <w:rFonts w:asciiTheme="majorBidi" w:hAnsiTheme="majorBidi" w:cstheme="majorBidi"/>
          <w:color w:val="555555"/>
          <w:shd w:val="clear" w:color="auto" w:fill="FFFFFF"/>
          <w:rtl/>
        </w:rPr>
        <w:t>ית</w:t>
      </w:r>
      <w:proofErr w:type="spellEnd"/>
      <w:r w:rsidRPr="00037B71">
        <w:rPr>
          <w:rFonts w:asciiTheme="majorBidi" w:hAnsiTheme="majorBidi" w:cstheme="majorBidi"/>
          <w:color w:val="555555"/>
          <w:shd w:val="clear" w:color="auto" w:fill="FFFFFF"/>
          <w:rtl/>
        </w:rPr>
        <w:t xml:space="preserve">', שאף שהוא טרוד בעסקיו הגשמיים כי לבו בוער תמיד לאהבת ה' כמ"ש צעק לבם אל אדני כי הלב צועק בהעלם והסתר לדבקה בו </w:t>
      </w:r>
      <w:proofErr w:type="spellStart"/>
      <w:r w:rsidRPr="00037B71">
        <w:rPr>
          <w:rFonts w:asciiTheme="majorBidi" w:hAnsiTheme="majorBidi" w:cstheme="majorBidi"/>
          <w:color w:val="555555"/>
          <w:shd w:val="clear" w:color="auto" w:fill="FFFFFF"/>
          <w:rtl/>
        </w:rPr>
        <w:t>ית</w:t>
      </w:r>
      <w:proofErr w:type="spellEnd"/>
      <w:r w:rsidRPr="00037B71">
        <w:rPr>
          <w:rFonts w:asciiTheme="majorBidi" w:hAnsiTheme="majorBidi" w:cstheme="majorBidi"/>
          <w:color w:val="555555"/>
          <w:shd w:val="clear" w:color="auto" w:fill="FFFFFF"/>
          <w:rtl/>
        </w:rPr>
        <w:t xml:space="preserve">' ונק' חולת אהבה וכמ"ש סמכוני באשישות וגו' כי חולת אהבה אני (וזהו ענין אני ישנה ואעפ"כ ולבי ער. </w:t>
      </w:r>
      <w:proofErr w:type="spellStart"/>
      <w:r w:rsidRPr="00037B71">
        <w:rPr>
          <w:rFonts w:asciiTheme="majorBidi" w:hAnsiTheme="majorBidi" w:cstheme="majorBidi"/>
          <w:color w:val="555555"/>
          <w:shd w:val="clear" w:color="auto" w:fill="FFFFFF"/>
          <w:rtl/>
        </w:rPr>
        <w:t>ועמ"ש</w:t>
      </w:r>
      <w:proofErr w:type="spellEnd"/>
      <w:r w:rsidRPr="00037B71">
        <w:rPr>
          <w:rFonts w:asciiTheme="majorBidi" w:hAnsiTheme="majorBidi" w:cstheme="majorBidi"/>
          <w:color w:val="555555"/>
          <w:shd w:val="clear" w:color="auto" w:fill="FFFFFF"/>
          <w:rtl/>
        </w:rPr>
        <w:t xml:space="preserve">* ע"פ ציון במשפט תפדה), ובאהבה זו המסותרת ובוערת אשר רשפיה רשפי אש שלהבת </w:t>
      </w:r>
      <w:proofErr w:type="spellStart"/>
      <w:r w:rsidRPr="00037B71">
        <w:rPr>
          <w:rFonts w:asciiTheme="majorBidi" w:hAnsiTheme="majorBidi" w:cstheme="majorBidi"/>
          <w:color w:val="555555"/>
          <w:shd w:val="clear" w:color="auto" w:fill="FFFFFF"/>
          <w:rtl/>
        </w:rPr>
        <w:t>י"ה</w:t>
      </w:r>
      <w:proofErr w:type="spellEnd"/>
      <w:r w:rsidRPr="00037B71">
        <w:rPr>
          <w:rFonts w:asciiTheme="majorBidi" w:hAnsiTheme="majorBidi" w:cstheme="majorBidi"/>
          <w:color w:val="555555"/>
          <w:shd w:val="clear" w:color="auto" w:fill="FFFFFF"/>
          <w:rtl/>
        </w:rPr>
        <w:t xml:space="preserve"> שמתלהב ובוער תמיד לדבקה בו </w:t>
      </w:r>
      <w:proofErr w:type="spellStart"/>
      <w:r w:rsidRPr="00037B71">
        <w:rPr>
          <w:rFonts w:asciiTheme="majorBidi" w:hAnsiTheme="majorBidi" w:cstheme="majorBidi"/>
          <w:color w:val="555555"/>
          <w:shd w:val="clear" w:color="auto" w:fill="FFFFFF"/>
          <w:rtl/>
        </w:rPr>
        <w:t>ית</w:t>
      </w:r>
      <w:proofErr w:type="spellEnd"/>
      <w:r w:rsidRPr="00037B71">
        <w:rPr>
          <w:rFonts w:asciiTheme="majorBidi" w:hAnsiTheme="majorBidi" w:cstheme="majorBidi"/>
          <w:color w:val="555555"/>
          <w:shd w:val="clear" w:color="auto" w:fill="FFFFFF"/>
          <w:rtl/>
        </w:rPr>
        <w:t xml:space="preserve">' בזה יוכל האדם לאפות לחם </w:t>
      </w:r>
      <w:proofErr w:type="spellStart"/>
      <w:r w:rsidRPr="00037B71">
        <w:rPr>
          <w:rFonts w:asciiTheme="majorBidi" w:hAnsiTheme="majorBidi" w:cstheme="majorBidi"/>
          <w:color w:val="555555"/>
          <w:shd w:val="clear" w:color="auto" w:fill="FFFFFF"/>
          <w:rtl/>
        </w:rPr>
        <w:t>חטה</w:t>
      </w:r>
      <w:proofErr w:type="spellEnd"/>
      <w:r w:rsidRPr="00037B71">
        <w:rPr>
          <w:rFonts w:asciiTheme="majorBidi" w:hAnsiTheme="majorBidi" w:cstheme="majorBidi"/>
          <w:color w:val="555555"/>
          <w:shd w:val="clear" w:color="auto" w:fill="FFFFFF"/>
          <w:rtl/>
        </w:rPr>
        <w:t xml:space="preserve"> שהיא התורה וכשיאפה האדם את התורה בשלהבת האהבה אליו </w:t>
      </w:r>
      <w:proofErr w:type="spellStart"/>
      <w:r w:rsidRPr="00037B71">
        <w:rPr>
          <w:rFonts w:asciiTheme="majorBidi" w:hAnsiTheme="majorBidi" w:cstheme="majorBidi"/>
          <w:color w:val="555555"/>
          <w:shd w:val="clear" w:color="auto" w:fill="FFFFFF"/>
          <w:rtl/>
        </w:rPr>
        <w:t>ית</w:t>
      </w:r>
      <w:proofErr w:type="spellEnd"/>
      <w:r w:rsidRPr="00037B71">
        <w:rPr>
          <w:rFonts w:asciiTheme="majorBidi" w:hAnsiTheme="majorBidi" w:cstheme="majorBidi"/>
          <w:color w:val="555555"/>
          <w:shd w:val="clear" w:color="auto" w:fill="FFFFFF"/>
          <w:rtl/>
        </w:rPr>
        <w:t xml:space="preserve">', בזה יובלעו דברי תורה במעיו והיו לאחדים עמו. וזהו ואפו לחמכם פי' התורה בתנור אחד פי' בחמימות האהבה הבאה מהתבוננות של אחד יחודו של עולם. </w:t>
      </w:r>
    </w:p>
    <w:p w14:paraId="74734DB4" w14:textId="548CFB3B" w:rsidR="00B73BDE" w:rsidRPr="00037B71" w:rsidRDefault="00D95D39" w:rsidP="000F4EDB">
      <w:pPr>
        <w:spacing w:line="360" w:lineRule="auto"/>
        <w:jc w:val="both"/>
        <w:rPr>
          <w:rFonts w:asciiTheme="majorBidi" w:hAnsiTheme="majorBidi" w:cstheme="majorBidi"/>
          <w:rtl/>
        </w:rPr>
      </w:pPr>
      <w:r w:rsidRPr="00037B71">
        <w:rPr>
          <w:rFonts w:asciiTheme="majorBidi" w:hAnsiTheme="majorBidi" w:cstheme="majorBidi"/>
          <w:b/>
          <w:bCs/>
          <w:color w:val="555555"/>
          <w:shd w:val="clear" w:color="auto" w:fill="FFFFFF"/>
          <w:rtl/>
        </w:rPr>
        <w:t>וענין עשר נשים הוא</w:t>
      </w:r>
      <w:r w:rsidRPr="00037B71">
        <w:rPr>
          <w:rFonts w:asciiTheme="majorBidi" w:hAnsiTheme="majorBidi" w:cstheme="majorBidi"/>
          <w:color w:val="555555"/>
          <w:shd w:val="clear" w:color="auto" w:fill="FFFFFF"/>
          <w:rtl/>
        </w:rPr>
        <w:t xml:space="preserve"> שבנפש כל אחד ואחד מישראל יש עשר בחינות שלש אמות ושבע כפולות ובעשרה דברים אלו </w:t>
      </w:r>
      <w:r w:rsidRPr="00037B71">
        <w:rPr>
          <w:rFonts w:asciiTheme="majorBidi" w:hAnsiTheme="majorBidi" w:cstheme="majorBidi"/>
          <w:b/>
          <w:bCs/>
          <w:color w:val="555555"/>
          <w:shd w:val="clear" w:color="auto" w:fill="FFFFFF"/>
          <w:rtl/>
        </w:rPr>
        <w:t xml:space="preserve">יהיה האפיה הנ"ל ויהיו בחי' אלו בחי' </w:t>
      </w:r>
      <w:proofErr w:type="spellStart"/>
      <w:r w:rsidRPr="00037B71">
        <w:rPr>
          <w:rFonts w:asciiTheme="majorBidi" w:hAnsiTheme="majorBidi" w:cstheme="majorBidi"/>
          <w:b/>
          <w:bCs/>
          <w:color w:val="555555"/>
          <w:shd w:val="clear" w:color="auto" w:fill="FFFFFF"/>
          <w:rtl/>
        </w:rPr>
        <w:t>נוקבא</w:t>
      </w:r>
      <w:proofErr w:type="spellEnd"/>
      <w:r w:rsidRPr="00037B71">
        <w:rPr>
          <w:rFonts w:asciiTheme="majorBidi" w:hAnsiTheme="majorBidi" w:cstheme="majorBidi"/>
          <w:b/>
          <w:bCs/>
          <w:color w:val="555555"/>
          <w:shd w:val="clear" w:color="auto" w:fill="FFFFFF"/>
          <w:rtl/>
        </w:rPr>
        <w:t xml:space="preserve"> שידע שבאמת אין הטוב שלו. דהיינו התשוקה לדבקה בו </w:t>
      </w:r>
      <w:proofErr w:type="spellStart"/>
      <w:r w:rsidRPr="00037B71">
        <w:rPr>
          <w:rFonts w:asciiTheme="majorBidi" w:hAnsiTheme="majorBidi" w:cstheme="majorBidi"/>
          <w:b/>
          <w:bCs/>
          <w:color w:val="555555"/>
          <w:shd w:val="clear" w:color="auto" w:fill="FFFFFF"/>
          <w:rtl/>
        </w:rPr>
        <w:t>ית</w:t>
      </w:r>
      <w:proofErr w:type="spellEnd"/>
      <w:r w:rsidRPr="00037B71">
        <w:rPr>
          <w:rFonts w:asciiTheme="majorBidi" w:hAnsiTheme="majorBidi" w:cstheme="majorBidi"/>
          <w:b/>
          <w:bCs/>
          <w:color w:val="555555"/>
          <w:shd w:val="clear" w:color="auto" w:fill="FFFFFF"/>
          <w:rtl/>
        </w:rPr>
        <w:t>' אינו מעצמו ועבודתו רק בעל האמת נותן לו האמת. וזהו היה בעיניך כרשע אפילו אם אחד לומד תמיד תורה ומתפלל תמיד מ"מ היה בעיניך כרשע. אבל הרע בעצמו שעושה שלו הוא כי הוא מעצמו,</w:t>
      </w:r>
      <w:r w:rsidRPr="00037B71">
        <w:rPr>
          <w:rFonts w:asciiTheme="majorBidi" w:hAnsiTheme="majorBidi" w:cstheme="majorBidi"/>
          <w:color w:val="555555"/>
          <w:shd w:val="clear" w:color="auto" w:fill="FFFFFF"/>
          <w:rtl/>
        </w:rPr>
        <w:t xml:space="preserve"> וזהו שלהבת </w:t>
      </w:r>
      <w:proofErr w:type="spellStart"/>
      <w:r w:rsidRPr="00037B71">
        <w:rPr>
          <w:rFonts w:asciiTheme="majorBidi" w:hAnsiTheme="majorBidi" w:cstheme="majorBidi"/>
          <w:color w:val="555555"/>
          <w:shd w:val="clear" w:color="auto" w:fill="FFFFFF"/>
          <w:rtl/>
        </w:rPr>
        <w:t>י"ה</w:t>
      </w:r>
      <w:proofErr w:type="spellEnd"/>
      <w:r w:rsidRPr="00037B71">
        <w:rPr>
          <w:rFonts w:asciiTheme="majorBidi" w:hAnsiTheme="majorBidi" w:cstheme="majorBidi"/>
          <w:color w:val="555555"/>
          <w:shd w:val="clear" w:color="auto" w:fill="FFFFFF"/>
          <w:rtl/>
        </w:rPr>
        <w:t xml:space="preserve"> כי השלהבת לאהבת ה' הוא מן </w:t>
      </w:r>
      <w:proofErr w:type="spellStart"/>
      <w:r w:rsidRPr="00037B71">
        <w:rPr>
          <w:rFonts w:asciiTheme="majorBidi" w:hAnsiTheme="majorBidi" w:cstheme="majorBidi"/>
          <w:color w:val="555555"/>
          <w:shd w:val="clear" w:color="auto" w:fill="FFFFFF"/>
          <w:rtl/>
        </w:rPr>
        <w:t>י"ה</w:t>
      </w:r>
      <w:proofErr w:type="spellEnd"/>
      <w:r w:rsidRPr="00037B71">
        <w:rPr>
          <w:rFonts w:asciiTheme="majorBidi" w:hAnsiTheme="majorBidi" w:cstheme="majorBidi"/>
          <w:color w:val="555555"/>
          <w:shd w:val="clear" w:color="auto" w:fill="FFFFFF"/>
          <w:rtl/>
        </w:rPr>
        <w:t xml:space="preserve"> </w:t>
      </w:r>
      <w:proofErr w:type="spellStart"/>
      <w:r w:rsidRPr="00037B71">
        <w:rPr>
          <w:rFonts w:asciiTheme="majorBidi" w:hAnsiTheme="majorBidi" w:cstheme="majorBidi"/>
          <w:color w:val="555555"/>
          <w:shd w:val="clear" w:color="auto" w:fill="FFFFFF"/>
          <w:rtl/>
        </w:rPr>
        <w:t>וכשיהי</w:t>
      </w:r>
      <w:proofErr w:type="spellEnd"/>
      <w:r w:rsidRPr="00037B71">
        <w:rPr>
          <w:rFonts w:asciiTheme="majorBidi" w:hAnsiTheme="majorBidi" w:cstheme="majorBidi"/>
          <w:color w:val="555555"/>
          <w:shd w:val="clear" w:color="auto" w:fill="FFFFFF"/>
          <w:rtl/>
        </w:rPr>
        <w:t xml:space="preserve">' בעצמו בחי' מקבל לבד ולא בחי' יש בפ"ע יוכל לבוא לידי אפייה הנ"ל, ועיין </w:t>
      </w:r>
      <w:proofErr w:type="spellStart"/>
      <w:r w:rsidRPr="00037B71">
        <w:rPr>
          <w:rFonts w:asciiTheme="majorBidi" w:hAnsiTheme="majorBidi" w:cstheme="majorBidi"/>
          <w:color w:val="555555"/>
          <w:shd w:val="clear" w:color="auto" w:fill="FFFFFF"/>
          <w:rtl/>
        </w:rPr>
        <w:t>מ"ש</w:t>
      </w:r>
      <w:proofErr w:type="spellEnd"/>
      <w:r w:rsidRPr="00037B71">
        <w:rPr>
          <w:rFonts w:asciiTheme="majorBidi" w:hAnsiTheme="majorBidi" w:cstheme="majorBidi"/>
          <w:color w:val="555555"/>
          <w:shd w:val="clear" w:color="auto" w:fill="FFFFFF"/>
          <w:rtl/>
        </w:rPr>
        <w:t xml:space="preserve"> </w:t>
      </w:r>
      <w:proofErr w:type="spellStart"/>
      <w:r w:rsidRPr="00037B71">
        <w:rPr>
          <w:rFonts w:asciiTheme="majorBidi" w:hAnsiTheme="majorBidi" w:cstheme="majorBidi"/>
          <w:color w:val="555555"/>
          <w:shd w:val="clear" w:color="auto" w:fill="FFFFFF"/>
          <w:rtl/>
        </w:rPr>
        <w:t>סד"ה</w:t>
      </w:r>
      <w:proofErr w:type="spellEnd"/>
      <w:r w:rsidRPr="00037B71">
        <w:rPr>
          <w:rFonts w:asciiTheme="majorBidi" w:hAnsiTheme="majorBidi" w:cstheme="majorBidi"/>
          <w:color w:val="555555"/>
          <w:shd w:val="clear" w:color="auto" w:fill="FFFFFF"/>
          <w:rtl/>
        </w:rPr>
        <w:t xml:space="preserve"> שימני כחותם. והשיבו לחמכם במשקל פי' שישיב התורה ע"י אפייה הנ"ל ממטה למעלה </w:t>
      </w:r>
      <w:proofErr w:type="spellStart"/>
      <w:r w:rsidRPr="00037B71">
        <w:rPr>
          <w:rFonts w:asciiTheme="majorBidi" w:hAnsiTheme="majorBidi" w:cstheme="majorBidi"/>
          <w:color w:val="555555"/>
          <w:shd w:val="clear" w:color="auto" w:fill="FFFFFF"/>
          <w:rtl/>
        </w:rPr>
        <w:t>בבחי</w:t>
      </w:r>
      <w:proofErr w:type="spellEnd"/>
      <w:r w:rsidRPr="00037B71">
        <w:rPr>
          <w:rFonts w:asciiTheme="majorBidi" w:hAnsiTheme="majorBidi" w:cstheme="majorBidi"/>
          <w:color w:val="555555"/>
          <w:shd w:val="clear" w:color="auto" w:fill="FFFFFF"/>
          <w:rtl/>
        </w:rPr>
        <w:t xml:space="preserve">' משקל כמ"ש ושקל בפלס הרים שהוא </w:t>
      </w:r>
      <w:proofErr w:type="spellStart"/>
      <w:r w:rsidRPr="00037B71">
        <w:rPr>
          <w:rFonts w:asciiTheme="majorBidi" w:hAnsiTheme="majorBidi" w:cstheme="majorBidi"/>
          <w:color w:val="555555"/>
          <w:shd w:val="clear" w:color="auto" w:fill="FFFFFF"/>
          <w:rtl/>
        </w:rPr>
        <w:t>בבחי</w:t>
      </w:r>
      <w:proofErr w:type="spellEnd"/>
      <w:r w:rsidRPr="00037B71">
        <w:rPr>
          <w:rFonts w:asciiTheme="majorBidi" w:hAnsiTheme="majorBidi" w:cstheme="majorBidi"/>
          <w:color w:val="555555"/>
          <w:shd w:val="clear" w:color="auto" w:fill="FFFFFF"/>
          <w:rtl/>
        </w:rPr>
        <w:t xml:space="preserve">' שלמעלה </w:t>
      </w:r>
      <w:proofErr w:type="spellStart"/>
      <w:r w:rsidRPr="00037B71">
        <w:rPr>
          <w:rFonts w:asciiTheme="majorBidi" w:hAnsiTheme="majorBidi" w:cstheme="majorBidi"/>
          <w:color w:val="555555"/>
          <w:shd w:val="clear" w:color="auto" w:fill="FFFFFF"/>
          <w:rtl/>
        </w:rPr>
        <w:t>מבחי</w:t>
      </w:r>
      <w:proofErr w:type="spellEnd"/>
      <w:r w:rsidRPr="00037B71">
        <w:rPr>
          <w:rFonts w:asciiTheme="majorBidi" w:hAnsiTheme="majorBidi" w:cstheme="majorBidi"/>
          <w:color w:val="555555"/>
          <w:shd w:val="clear" w:color="auto" w:fill="FFFFFF"/>
          <w:rtl/>
        </w:rPr>
        <w:t xml:space="preserve">' הרים שבו שוקל הרים ונקרא </w:t>
      </w:r>
      <w:proofErr w:type="spellStart"/>
      <w:r w:rsidRPr="00037B71">
        <w:rPr>
          <w:rFonts w:asciiTheme="majorBidi" w:hAnsiTheme="majorBidi" w:cstheme="majorBidi"/>
          <w:color w:val="555555"/>
          <w:shd w:val="clear" w:color="auto" w:fill="FFFFFF"/>
          <w:rtl/>
        </w:rPr>
        <w:t>מתקלא</w:t>
      </w:r>
      <w:proofErr w:type="spellEnd"/>
      <w:r w:rsidRPr="00037B71">
        <w:rPr>
          <w:rFonts w:asciiTheme="majorBidi" w:hAnsiTheme="majorBidi" w:cstheme="majorBidi"/>
          <w:color w:val="555555"/>
          <w:shd w:val="clear" w:color="auto" w:fill="FFFFFF"/>
          <w:rtl/>
        </w:rPr>
        <w:t xml:space="preserve"> </w:t>
      </w:r>
      <w:proofErr w:type="spellStart"/>
      <w:r w:rsidRPr="00037B71">
        <w:rPr>
          <w:rFonts w:asciiTheme="majorBidi" w:hAnsiTheme="majorBidi" w:cstheme="majorBidi"/>
          <w:color w:val="555555"/>
          <w:shd w:val="clear" w:color="auto" w:fill="FFFFFF"/>
          <w:rtl/>
        </w:rPr>
        <w:t>בזהר</w:t>
      </w:r>
      <w:proofErr w:type="spellEnd"/>
      <w:r w:rsidRPr="00037B71">
        <w:rPr>
          <w:rFonts w:asciiTheme="majorBidi" w:hAnsiTheme="majorBidi" w:cstheme="majorBidi"/>
          <w:rtl/>
        </w:rPr>
        <w:t>.</w:t>
      </w:r>
      <w:r w:rsidR="000F4EDB" w:rsidRPr="00037B71">
        <w:rPr>
          <w:rFonts w:asciiTheme="majorBidi" w:hAnsiTheme="majorBidi" w:cstheme="majorBidi" w:hint="cs"/>
          <w:rtl/>
        </w:rPr>
        <w:t xml:space="preserve"> </w:t>
      </w:r>
    </w:p>
    <w:sectPr w:rsidR="00B73BDE" w:rsidRPr="00037B71" w:rsidSect="00AA4E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D39"/>
    <w:rsid w:val="00037B71"/>
    <w:rsid w:val="000F4EDB"/>
    <w:rsid w:val="001501F2"/>
    <w:rsid w:val="004D1995"/>
    <w:rsid w:val="00512224"/>
    <w:rsid w:val="008F12DB"/>
    <w:rsid w:val="00965BC5"/>
    <w:rsid w:val="00AA4ED2"/>
    <w:rsid w:val="00B73BDE"/>
    <w:rsid w:val="00BB0D09"/>
    <w:rsid w:val="00D95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04FE"/>
  <w15:docId w15:val="{65DA1DC4-0D84-4872-AF1D-534D0CF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605</Words>
  <Characters>3030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 ורד</dc:creator>
  <cp:lastModifiedBy>אייל ורד</cp:lastModifiedBy>
  <cp:revision>6</cp:revision>
  <dcterms:created xsi:type="dcterms:W3CDTF">2018-02-06T13:36:00Z</dcterms:created>
  <dcterms:modified xsi:type="dcterms:W3CDTF">2022-05-16T10:53:00Z</dcterms:modified>
</cp:coreProperties>
</file>