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CE8F" w14:textId="77777777" w:rsidR="007763A5" w:rsidRDefault="007763A5" w:rsidP="007763A5">
      <w:pPr>
        <w:rPr>
          <w:rtl/>
        </w:rPr>
      </w:pPr>
    </w:p>
    <w:p w14:paraId="55726753" w14:textId="2AC91041" w:rsidR="00715FEC" w:rsidRDefault="00715FEC" w:rsidP="007763A5">
      <w:pPr>
        <w:rPr>
          <w:rtl/>
        </w:rPr>
      </w:pPr>
      <w:r>
        <w:rPr>
          <w:rFonts w:hint="cs"/>
          <w:rtl/>
        </w:rPr>
        <w:t>בס"ד.</w:t>
      </w:r>
    </w:p>
    <w:p w14:paraId="7E8151F2" w14:textId="50631F48" w:rsidR="00715FEC" w:rsidRPr="00715FEC" w:rsidRDefault="00715FEC" w:rsidP="00715FEC">
      <w:pPr>
        <w:jc w:val="center"/>
        <w:rPr>
          <w:rFonts w:cs="Guttman Vilna"/>
          <w:sz w:val="28"/>
          <w:szCs w:val="28"/>
          <w:rtl/>
        </w:rPr>
      </w:pPr>
      <w:r w:rsidRPr="00715FEC">
        <w:rPr>
          <w:rFonts w:cs="Guttman Vilna" w:hint="cs"/>
          <w:sz w:val="28"/>
          <w:szCs w:val="28"/>
          <w:rtl/>
        </w:rPr>
        <w:t xml:space="preserve">קהל- עדת </w:t>
      </w:r>
      <w:r w:rsidRPr="00715FEC">
        <w:rPr>
          <w:rFonts w:cs="Guttman Vilna"/>
          <w:sz w:val="28"/>
          <w:szCs w:val="28"/>
          <w:rtl/>
        </w:rPr>
        <w:t>–</w:t>
      </w:r>
      <w:r w:rsidRPr="00715FEC">
        <w:rPr>
          <w:rFonts w:cs="Guttman Vilna" w:hint="cs"/>
          <w:sz w:val="28"/>
          <w:szCs w:val="28"/>
          <w:rtl/>
        </w:rPr>
        <w:t xml:space="preserve"> ישראל.</w:t>
      </w:r>
    </w:p>
    <w:p w14:paraId="73EA1535" w14:textId="05B3E9EC" w:rsidR="00715FEC" w:rsidRPr="00715FEC" w:rsidRDefault="00715FEC" w:rsidP="00715FEC">
      <w:pPr>
        <w:jc w:val="center"/>
        <w:rPr>
          <w:rFonts w:cs="Guttman Vilna"/>
          <w:rtl/>
        </w:rPr>
      </w:pPr>
      <w:r w:rsidRPr="00715FEC">
        <w:rPr>
          <w:rFonts w:cs="Guttman Vilna" w:hint="cs"/>
          <w:rtl/>
        </w:rPr>
        <w:t>לצאת מבדידות לקהילתיות</w:t>
      </w:r>
    </w:p>
    <w:p w14:paraId="1E51F531" w14:textId="77777777" w:rsidR="00715FEC" w:rsidRDefault="00715FEC" w:rsidP="007763A5">
      <w:pPr>
        <w:rPr>
          <w:rtl/>
        </w:rPr>
      </w:pPr>
    </w:p>
    <w:p w14:paraId="20B8317F" w14:textId="2204310D" w:rsidR="007763A5" w:rsidRPr="00715FEC" w:rsidRDefault="007763A5" w:rsidP="00715FEC">
      <w:pPr>
        <w:jc w:val="both"/>
        <w:rPr>
          <w:b/>
          <w:bCs/>
          <w:sz w:val="20"/>
          <w:szCs w:val="20"/>
          <w:rtl/>
        </w:rPr>
      </w:pPr>
      <w:r w:rsidRPr="00715FEC">
        <w:rPr>
          <w:b/>
          <w:bCs/>
          <w:sz w:val="20"/>
          <w:szCs w:val="20"/>
          <w:rtl/>
        </w:rPr>
        <w:t xml:space="preserve">ספר שמות פרק </w:t>
      </w:r>
      <w:proofErr w:type="spellStart"/>
      <w:r w:rsidRPr="00715FEC">
        <w:rPr>
          <w:b/>
          <w:bCs/>
          <w:sz w:val="20"/>
          <w:szCs w:val="20"/>
          <w:rtl/>
        </w:rPr>
        <w:t>יב</w:t>
      </w:r>
      <w:proofErr w:type="spellEnd"/>
      <w:r w:rsidRPr="00715FEC">
        <w:rPr>
          <w:b/>
          <w:bCs/>
          <w:sz w:val="20"/>
          <w:szCs w:val="20"/>
          <w:rtl/>
        </w:rPr>
        <w:t xml:space="preserve"> </w:t>
      </w:r>
    </w:p>
    <w:p w14:paraId="554F9E0A" w14:textId="77777777" w:rsidR="007763A5" w:rsidRPr="00715FEC" w:rsidRDefault="007763A5" w:rsidP="00715FEC">
      <w:pPr>
        <w:jc w:val="both"/>
        <w:rPr>
          <w:sz w:val="20"/>
          <w:szCs w:val="20"/>
          <w:rtl/>
        </w:rPr>
      </w:pPr>
      <w:r w:rsidRPr="00715FEC">
        <w:rPr>
          <w:sz w:val="20"/>
          <w:szCs w:val="20"/>
          <w:rtl/>
        </w:rPr>
        <w:t xml:space="preserve">(ה) שֶׂה תָמִים זָכָר בֶּן שָׁנָה יִהְיֶה לָכֶם מִן הַכְּבָשִׂים וּמִן הָעִזִּים </w:t>
      </w:r>
      <w:proofErr w:type="spellStart"/>
      <w:r w:rsidRPr="00715FEC">
        <w:rPr>
          <w:sz w:val="20"/>
          <w:szCs w:val="20"/>
          <w:rtl/>
        </w:rPr>
        <w:t>תִּקָּחו</w:t>
      </w:r>
      <w:proofErr w:type="spellEnd"/>
      <w:r w:rsidRPr="00715FEC">
        <w:rPr>
          <w:sz w:val="20"/>
          <w:szCs w:val="20"/>
          <w:rtl/>
        </w:rPr>
        <w:t>ּ:</w:t>
      </w:r>
    </w:p>
    <w:p w14:paraId="2B1F9E5C" w14:textId="4C89FABE" w:rsidR="00715FEC" w:rsidRPr="00715FEC" w:rsidRDefault="007763A5" w:rsidP="00715FEC">
      <w:pPr>
        <w:jc w:val="both"/>
        <w:rPr>
          <w:sz w:val="20"/>
          <w:szCs w:val="20"/>
          <w:rtl/>
        </w:rPr>
      </w:pPr>
      <w:r w:rsidRPr="00715FEC">
        <w:rPr>
          <w:sz w:val="20"/>
          <w:szCs w:val="20"/>
          <w:rtl/>
        </w:rPr>
        <w:t xml:space="preserve">(ו) וְהָיָה לָכֶם לְמִשְׁמֶרֶת עַד אַרְבָּעָה עָשָׂר יוֹם לַחֹדֶשׁ הַזֶּה וְשָׁחֲטוּ אֹתוֹ כֹּל </w:t>
      </w:r>
      <w:r w:rsidRPr="00715FEC">
        <w:rPr>
          <w:b/>
          <w:bCs/>
          <w:sz w:val="20"/>
          <w:szCs w:val="20"/>
          <w:rtl/>
        </w:rPr>
        <w:t>קְהַל עֲדַת יִשְׂרָאֵל</w:t>
      </w:r>
      <w:r w:rsidRPr="00715FEC">
        <w:rPr>
          <w:sz w:val="20"/>
          <w:szCs w:val="20"/>
          <w:rtl/>
        </w:rPr>
        <w:t xml:space="preserve"> בֵּין הָעַ</w:t>
      </w:r>
      <w:r w:rsidRPr="00715FEC">
        <w:rPr>
          <w:rFonts w:hint="cs"/>
          <w:sz w:val="20"/>
          <w:szCs w:val="20"/>
          <w:rtl/>
        </w:rPr>
        <w:t>רבים</w:t>
      </w:r>
      <w:r w:rsidR="00715FEC" w:rsidRPr="00715FEC">
        <w:rPr>
          <w:rFonts w:hint="cs"/>
          <w:sz w:val="20"/>
          <w:szCs w:val="20"/>
          <w:rtl/>
        </w:rPr>
        <w:t xml:space="preserve"> </w:t>
      </w:r>
    </w:p>
    <w:p w14:paraId="770AEAE9" w14:textId="6095DE59" w:rsidR="00715FEC" w:rsidRPr="00715FEC" w:rsidRDefault="00715FEC" w:rsidP="00715FEC">
      <w:pPr>
        <w:jc w:val="both"/>
        <w:rPr>
          <w:b/>
          <w:bCs/>
          <w:sz w:val="20"/>
          <w:szCs w:val="20"/>
          <w:rtl/>
        </w:rPr>
      </w:pPr>
      <w:r w:rsidRPr="00715FEC">
        <w:rPr>
          <w:b/>
          <w:bCs/>
          <w:sz w:val="20"/>
          <w:szCs w:val="20"/>
          <w:rtl/>
        </w:rPr>
        <w:t xml:space="preserve"> רש"י על שמות פרק </w:t>
      </w:r>
      <w:proofErr w:type="spellStart"/>
      <w:r w:rsidRPr="00715FEC">
        <w:rPr>
          <w:b/>
          <w:bCs/>
          <w:sz w:val="20"/>
          <w:szCs w:val="20"/>
          <w:rtl/>
        </w:rPr>
        <w:t>יב</w:t>
      </w:r>
      <w:proofErr w:type="spellEnd"/>
      <w:r w:rsidRPr="00715FEC">
        <w:rPr>
          <w:b/>
          <w:bCs/>
          <w:sz w:val="20"/>
          <w:szCs w:val="20"/>
          <w:rtl/>
        </w:rPr>
        <w:t xml:space="preserve"> פסוק ו </w:t>
      </w:r>
    </w:p>
    <w:p w14:paraId="158048E5" w14:textId="1A8E3E11" w:rsidR="00715FEC" w:rsidRPr="00715FEC" w:rsidRDefault="00715FEC" w:rsidP="00715FEC">
      <w:pPr>
        <w:jc w:val="both"/>
        <w:rPr>
          <w:sz w:val="20"/>
          <w:szCs w:val="20"/>
          <w:rtl/>
        </w:rPr>
      </w:pPr>
      <w:r w:rsidRPr="00715FEC">
        <w:rPr>
          <w:sz w:val="20"/>
          <w:szCs w:val="20"/>
          <w:rtl/>
        </w:rPr>
        <w:t xml:space="preserve">קהל עדת ישראל - קהל ועדה וישראל. מכאן אמרו פסחי צבור </w:t>
      </w:r>
      <w:proofErr w:type="spellStart"/>
      <w:r w:rsidRPr="00715FEC">
        <w:rPr>
          <w:sz w:val="20"/>
          <w:szCs w:val="20"/>
          <w:rtl/>
        </w:rPr>
        <w:t>נשחטין</w:t>
      </w:r>
      <w:proofErr w:type="spellEnd"/>
      <w:r w:rsidRPr="00715FEC">
        <w:rPr>
          <w:sz w:val="20"/>
          <w:szCs w:val="20"/>
          <w:rtl/>
        </w:rPr>
        <w:t xml:space="preserve"> בשלש כתות זו אחר ז</w:t>
      </w:r>
      <w:r w:rsidRPr="00715FEC">
        <w:rPr>
          <w:rFonts w:hint="cs"/>
          <w:sz w:val="20"/>
          <w:szCs w:val="20"/>
          <w:rtl/>
        </w:rPr>
        <w:t xml:space="preserve">ו. </w:t>
      </w:r>
    </w:p>
    <w:p w14:paraId="75793282" w14:textId="4D3F16BD" w:rsidR="00715FEC" w:rsidRPr="00715FEC" w:rsidRDefault="00715FEC" w:rsidP="00715FEC">
      <w:pPr>
        <w:jc w:val="both"/>
        <w:rPr>
          <w:sz w:val="20"/>
          <w:szCs w:val="20"/>
          <w:rtl/>
        </w:rPr>
      </w:pPr>
      <w:r w:rsidRPr="00715FEC">
        <w:rPr>
          <w:sz w:val="20"/>
          <w:szCs w:val="20"/>
          <w:rtl/>
        </w:rPr>
        <w:t xml:space="preserve"> </w:t>
      </w:r>
      <w:r w:rsidRPr="00715FEC">
        <w:rPr>
          <w:b/>
          <w:bCs/>
          <w:sz w:val="20"/>
          <w:szCs w:val="20"/>
          <w:rtl/>
        </w:rPr>
        <w:t xml:space="preserve">תלמוד ירושלמי מסכת </w:t>
      </w:r>
      <w:proofErr w:type="spellStart"/>
      <w:r w:rsidRPr="00715FEC">
        <w:rPr>
          <w:b/>
          <w:bCs/>
          <w:sz w:val="20"/>
          <w:szCs w:val="20"/>
          <w:rtl/>
        </w:rPr>
        <w:t>קדושין</w:t>
      </w:r>
      <w:proofErr w:type="spellEnd"/>
      <w:r w:rsidRPr="00715FEC">
        <w:rPr>
          <w:b/>
          <w:bCs/>
          <w:sz w:val="20"/>
          <w:szCs w:val="20"/>
          <w:rtl/>
        </w:rPr>
        <w:t xml:space="preserve"> דף </w:t>
      </w:r>
      <w:proofErr w:type="spellStart"/>
      <w:r w:rsidRPr="00715FEC">
        <w:rPr>
          <w:b/>
          <w:bCs/>
          <w:sz w:val="20"/>
          <w:szCs w:val="20"/>
          <w:rtl/>
        </w:rPr>
        <w:t>כג</w:t>
      </w:r>
      <w:proofErr w:type="spellEnd"/>
      <w:r w:rsidRPr="00715FEC">
        <w:rPr>
          <w:b/>
          <w:bCs/>
          <w:sz w:val="20"/>
          <w:szCs w:val="20"/>
          <w:rtl/>
        </w:rPr>
        <w:t>/א</w:t>
      </w:r>
      <w:r w:rsidRPr="00715FEC">
        <w:rPr>
          <w:sz w:val="20"/>
          <w:szCs w:val="20"/>
          <w:rtl/>
        </w:rPr>
        <w:t xml:space="preserve"> </w:t>
      </w:r>
    </w:p>
    <w:p w14:paraId="2B8FD78F" w14:textId="411C3216" w:rsidR="00715FEC" w:rsidRPr="00715FEC" w:rsidRDefault="00715FEC" w:rsidP="00715FEC">
      <w:pPr>
        <w:jc w:val="both"/>
        <w:rPr>
          <w:sz w:val="20"/>
          <w:szCs w:val="20"/>
          <w:rtl/>
        </w:rPr>
      </w:pPr>
      <w:r w:rsidRPr="00715FEC">
        <w:rPr>
          <w:sz w:val="20"/>
          <w:szCs w:val="20"/>
          <w:rtl/>
        </w:rPr>
        <w:t xml:space="preserve">מניין </w:t>
      </w:r>
      <w:proofErr w:type="spellStart"/>
      <w:r w:rsidRPr="00715FEC">
        <w:rPr>
          <w:sz w:val="20"/>
          <w:szCs w:val="20"/>
          <w:rtl/>
        </w:rPr>
        <w:t>ששלוחו</w:t>
      </w:r>
      <w:proofErr w:type="spellEnd"/>
      <w:r w:rsidRPr="00715FEC">
        <w:rPr>
          <w:sz w:val="20"/>
          <w:szCs w:val="20"/>
          <w:rtl/>
        </w:rPr>
        <w:t xml:space="preserve"> של אדם כמותו אמר רבי לעזר (שמות </w:t>
      </w:r>
      <w:proofErr w:type="spellStart"/>
      <w:r w:rsidRPr="00715FEC">
        <w:rPr>
          <w:sz w:val="20"/>
          <w:szCs w:val="20"/>
          <w:rtl/>
        </w:rPr>
        <w:t>יב</w:t>
      </w:r>
      <w:proofErr w:type="spellEnd"/>
      <w:r w:rsidRPr="00715FEC">
        <w:rPr>
          <w:sz w:val="20"/>
          <w:szCs w:val="20"/>
          <w:rtl/>
        </w:rPr>
        <w:t xml:space="preserve">) ושחטו אותו כל קהל עדת ישראל בין הערבים וכי כולן </w:t>
      </w:r>
      <w:proofErr w:type="spellStart"/>
      <w:r w:rsidRPr="00715FEC">
        <w:rPr>
          <w:sz w:val="20"/>
          <w:szCs w:val="20"/>
          <w:rtl/>
        </w:rPr>
        <w:t>שוחטין</w:t>
      </w:r>
      <w:proofErr w:type="spellEnd"/>
      <w:r w:rsidRPr="00715FEC">
        <w:rPr>
          <w:sz w:val="20"/>
          <w:szCs w:val="20"/>
          <w:rtl/>
        </w:rPr>
        <w:t xml:space="preserve"> אותו והלא אחד הוא שהוא שוחט על ידי כולם אלא מיכן </w:t>
      </w:r>
      <w:proofErr w:type="spellStart"/>
      <w:r w:rsidRPr="00715FEC">
        <w:rPr>
          <w:sz w:val="20"/>
          <w:szCs w:val="20"/>
          <w:rtl/>
        </w:rPr>
        <w:t>ששלוחו</w:t>
      </w:r>
      <w:proofErr w:type="spellEnd"/>
      <w:r w:rsidRPr="00715FEC">
        <w:rPr>
          <w:sz w:val="20"/>
          <w:szCs w:val="20"/>
          <w:rtl/>
        </w:rPr>
        <w:t xml:space="preserve"> של אדם כמותו </w:t>
      </w:r>
      <w:proofErr w:type="spellStart"/>
      <w:r w:rsidRPr="00715FEC">
        <w:rPr>
          <w:sz w:val="20"/>
          <w:szCs w:val="20"/>
          <w:rtl/>
        </w:rPr>
        <w:t>ויידא</w:t>
      </w:r>
      <w:proofErr w:type="spellEnd"/>
      <w:r w:rsidRPr="00715FEC">
        <w:rPr>
          <w:sz w:val="20"/>
          <w:szCs w:val="20"/>
          <w:rtl/>
        </w:rPr>
        <w:t xml:space="preserve"> אמר דא (שם) </w:t>
      </w:r>
      <w:proofErr w:type="spellStart"/>
      <w:r w:rsidRPr="00715FEC">
        <w:rPr>
          <w:sz w:val="20"/>
          <w:szCs w:val="20"/>
          <w:rtl/>
        </w:rPr>
        <w:t>ויקחו</w:t>
      </w:r>
      <w:proofErr w:type="spellEnd"/>
      <w:r w:rsidRPr="00715FEC">
        <w:rPr>
          <w:sz w:val="20"/>
          <w:szCs w:val="20"/>
          <w:rtl/>
        </w:rPr>
        <w:t xml:space="preserve"> להם איש שה לבית אבות שה לבית וכי כולם היו </w:t>
      </w:r>
      <w:proofErr w:type="spellStart"/>
      <w:r w:rsidRPr="00715FEC">
        <w:rPr>
          <w:sz w:val="20"/>
          <w:szCs w:val="20"/>
          <w:rtl/>
        </w:rPr>
        <w:t>לוקחין</w:t>
      </w:r>
      <w:proofErr w:type="spellEnd"/>
      <w:r w:rsidRPr="00715FEC">
        <w:rPr>
          <w:sz w:val="20"/>
          <w:szCs w:val="20"/>
          <w:rtl/>
        </w:rPr>
        <w:t xml:space="preserve"> והלא אחד הוא שהוא לוקח על ידי כולם אלא מיכן </w:t>
      </w:r>
      <w:proofErr w:type="spellStart"/>
      <w:r w:rsidRPr="00715FEC">
        <w:rPr>
          <w:sz w:val="20"/>
          <w:szCs w:val="20"/>
          <w:rtl/>
        </w:rPr>
        <w:t>ששלוחו</w:t>
      </w:r>
      <w:proofErr w:type="spellEnd"/>
      <w:r w:rsidRPr="00715FEC">
        <w:rPr>
          <w:sz w:val="20"/>
          <w:szCs w:val="20"/>
          <w:rtl/>
        </w:rPr>
        <w:t xml:space="preserve"> של אדם כמותו </w:t>
      </w:r>
      <w:r w:rsidRPr="00715FEC">
        <w:rPr>
          <w:rFonts w:hint="cs"/>
          <w:sz w:val="20"/>
          <w:szCs w:val="20"/>
          <w:rtl/>
        </w:rPr>
        <w:t>.</w:t>
      </w:r>
    </w:p>
    <w:p w14:paraId="483C1C65" w14:textId="77777777" w:rsidR="00715FEC" w:rsidRPr="00715FEC" w:rsidRDefault="00715FEC" w:rsidP="00715FEC">
      <w:pPr>
        <w:jc w:val="both"/>
        <w:rPr>
          <w:b/>
          <w:bCs/>
          <w:sz w:val="20"/>
          <w:szCs w:val="20"/>
          <w:rtl/>
        </w:rPr>
      </w:pPr>
      <w:r w:rsidRPr="00715FEC">
        <w:rPr>
          <w:b/>
          <w:bCs/>
          <w:sz w:val="20"/>
          <w:szCs w:val="20"/>
          <w:rtl/>
        </w:rPr>
        <w:t>אמרי אמת ויקרא ימים ראשונים של פסח</w:t>
      </w:r>
    </w:p>
    <w:p w14:paraId="71BA4603" w14:textId="1A54DB44" w:rsidR="00715FEC" w:rsidRPr="00715FEC" w:rsidRDefault="00715FEC" w:rsidP="00715FEC">
      <w:pPr>
        <w:jc w:val="both"/>
        <w:rPr>
          <w:sz w:val="20"/>
          <w:szCs w:val="20"/>
          <w:rtl/>
        </w:rPr>
      </w:pPr>
      <w:r w:rsidRPr="00715FEC">
        <w:rPr>
          <w:sz w:val="20"/>
          <w:szCs w:val="20"/>
          <w:rtl/>
        </w:rPr>
        <w:t xml:space="preserve">פסח הוא קבלת עול מלכות שמים בכלל ומשום כך אין הפסח </w:t>
      </w:r>
      <w:r w:rsidRPr="00715FEC">
        <w:rPr>
          <w:b/>
          <w:bCs/>
          <w:sz w:val="20"/>
          <w:szCs w:val="20"/>
          <w:rtl/>
        </w:rPr>
        <w:t>נשחט על היחיד אלא בצבור</w:t>
      </w:r>
      <w:r w:rsidRPr="00715FEC">
        <w:rPr>
          <w:sz w:val="20"/>
          <w:szCs w:val="20"/>
          <w:rtl/>
        </w:rPr>
        <w:t xml:space="preserve">, קהל עדת ישראל (עי' פסחים סד א), כולם חיבור אחד, וכפי שאדם מקבל על עצמו עול מלכות שמים בכלל יכול אחר כך להשיג גם בפרט כי כבר נתקרב אל הקדושה, על ידי וידעתם כי אני ה' </w:t>
      </w:r>
      <w:proofErr w:type="spellStart"/>
      <w:r w:rsidRPr="00715FEC">
        <w:rPr>
          <w:sz w:val="20"/>
          <w:szCs w:val="20"/>
          <w:rtl/>
        </w:rPr>
        <w:t>אלקיכם</w:t>
      </w:r>
      <w:proofErr w:type="spellEnd"/>
      <w:r w:rsidRPr="00715FEC">
        <w:rPr>
          <w:sz w:val="20"/>
          <w:szCs w:val="20"/>
          <w:rtl/>
        </w:rPr>
        <w:t xml:space="preserve"> בכלל השיגו ישראל אחר כך אנכי ה' </w:t>
      </w:r>
      <w:proofErr w:type="spellStart"/>
      <w:r w:rsidRPr="00715FEC">
        <w:rPr>
          <w:sz w:val="20"/>
          <w:szCs w:val="20"/>
          <w:rtl/>
        </w:rPr>
        <w:t>אלקיך</w:t>
      </w:r>
      <w:proofErr w:type="spellEnd"/>
      <w:r w:rsidRPr="00715FEC">
        <w:rPr>
          <w:sz w:val="20"/>
          <w:szCs w:val="20"/>
          <w:rtl/>
        </w:rPr>
        <w:t xml:space="preserve"> בפרט, בלשון יחיד.</w:t>
      </w:r>
    </w:p>
    <w:p w14:paraId="7CEE8A20" w14:textId="77777777" w:rsidR="00715FEC" w:rsidRPr="00715FEC" w:rsidRDefault="00715FEC" w:rsidP="00715FEC">
      <w:pPr>
        <w:jc w:val="both"/>
        <w:rPr>
          <w:b/>
          <w:bCs/>
          <w:sz w:val="20"/>
          <w:szCs w:val="20"/>
          <w:rtl/>
        </w:rPr>
      </w:pPr>
      <w:proofErr w:type="spellStart"/>
      <w:r w:rsidRPr="00715FEC">
        <w:rPr>
          <w:b/>
          <w:bCs/>
          <w:sz w:val="20"/>
          <w:szCs w:val="20"/>
          <w:rtl/>
        </w:rPr>
        <w:t>רש"ר</w:t>
      </w:r>
      <w:proofErr w:type="spellEnd"/>
      <w:r w:rsidRPr="00715FEC">
        <w:rPr>
          <w:b/>
          <w:bCs/>
          <w:sz w:val="20"/>
          <w:szCs w:val="20"/>
          <w:rtl/>
        </w:rPr>
        <w:t xml:space="preserve"> הירש שמות פרק </w:t>
      </w:r>
      <w:proofErr w:type="spellStart"/>
      <w:r w:rsidRPr="00715FEC">
        <w:rPr>
          <w:b/>
          <w:bCs/>
          <w:sz w:val="20"/>
          <w:szCs w:val="20"/>
          <w:rtl/>
        </w:rPr>
        <w:t>יב</w:t>
      </w:r>
      <w:proofErr w:type="spellEnd"/>
    </w:p>
    <w:p w14:paraId="446C88C2" w14:textId="7F475FA4" w:rsidR="00715FEC" w:rsidRPr="00715FEC" w:rsidRDefault="00715FEC" w:rsidP="00715FEC">
      <w:pPr>
        <w:jc w:val="both"/>
        <w:rPr>
          <w:sz w:val="20"/>
          <w:szCs w:val="20"/>
          <w:rtl/>
        </w:rPr>
      </w:pPr>
      <w:r w:rsidRPr="00715FEC">
        <w:rPr>
          <w:sz w:val="20"/>
          <w:szCs w:val="20"/>
          <w:rtl/>
        </w:rPr>
        <w:t xml:space="preserve">החוק, המעניק לאדם עצמאות, שוויון, חירות ורכוש, וכנגדו קשרי הדם והבחירה החופשית, המקבצים בני אדם ומפרידים אותם לפי בתים, הם </w:t>
      </w:r>
      <w:proofErr w:type="spellStart"/>
      <w:r w:rsidRPr="00715FEC">
        <w:rPr>
          <w:sz w:val="20"/>
          <w:szCs w:val="20"/>
          <w:rtl/>
        </w:rPr>
        <w:t>הם</w:t>
      </w:r>
      <w:proofErr w:type="spellEnd"/>
      <w:r w:rsidRPr="00715FEC">
        <w:rPr>
          <w:sz w:val="20"/>
          <w:szCs w:val="20"/>
          <w:rtl/>
        </w:rPr>
        <w:t xml:space="preserve"> הבסיס למדינת </w:t>
      </w:r>
      <w:proofErr w:type="spellStart"/>
      <w:r w:rsidRPr="00715FEC">
        <w:rPr>
          <w:sz w:val="20"/>
          <w:szCs w:val="20"/>
          <w:rtl/>
        </w:rPr>
        <w:t>האלהים</w:t>
      </w:r>
      <w:proofErr w:type="spellEnd"/>
      <w:r w:rsidRPr="00715FEC">
        <w:rPr>
          <w:sz w:val="20"/>
          <w:szCs w:val="20"/>
          <w:rtl/>
        </w:rPr>
        <w:t xml:space="preserve">. </w:t>
      </w:r>
      <w:r w:rsidRPr="00715FEC">
        <w:rPr>
          <w:b/>
          <w:bCs/>
          <w:sz w:val="20"/>
          <w:szCs w:val="20"/>
          <w:rtl/>
        </w:rPr>
        <w:t>ברם החוק הוא יסוד מפריד</w:t>
      </w:r>
      <w:r w:rsidRPr="00715FEC">
        <w:rPr>
          <w:sz w:val="20"/>
          <w:szCs w:val="20"/>
          <w:rtl/>
        </w:rPr>
        <w:t xml:space="preserve">, המעמיד בני אדם ובתים על עצמם, ומבטיחם נגד פגיעה מצד אחרים. מהו אפוא המלט, המקריב בית אל בית, המצמיח במדינה היהודית את החברה מתוך המשפחה? הייתכן, ובדומה למערכות בונות - מדינה אחרות, אין מלט זה כי אם המצוקה, המחסור, חשבונה הקר של החולשה, התלות בעזרה, המצילים את היחיד מבדידות אנוכית, ומשתפים אותו בדאגה לזולת, מתוך הדאגה לעצמו? אומנם מצוקה היא, גם צורך, אבל אין אלה אלא מצוקת השפע, והצורך למילוי חובה. </w:t>
      </w:r>
      <w:proofErr w:type="spellStart"/>
      <w:r w:rsidRPr="00715FEC">
        <w:rPr>
          <w:sz w:val="20"/>
          <w:szCs w:val="20"/>
          <w:rtl/>
        </w:rPr>
        <w:t>אימרה</w:t>
      </w:r>
      <w:proofErr w:type="spellEnd"/>
      <w:r w:rsidRPr="00715FEC">
        <w:rPr>
          <w:sz w:val="20"/>
          <w:szCs w:val="20"/>
          <w:rtl/>
        </w:rPr>
        <w:t xml:space="preserve"> זו "ואם - ימעט הבית וגו'", בונה אפוא את המדינה היהודית: לא העני זקוק לעשיר, כי אם העשיר זקוק לעני; מי שביתו קטן מהכיל את הברכה אשר </w:t>
      </w:r>
      <w:proofErr w:type="spellStart"/>
      <w:r w:rsidRPr="00715FEC">
        <w:rPr>
          <w:sz w:val="20"/>
          <w:szCs w:val="20"/>
          <w:rtl/>
        </w:rPr>
        <w:t>גמלהו</w:t>
      </w:r>
      <w:proofErr w:type="spellEnd"/>
      <w:r w:rsidRPr="00715FEC">
        <w:rPr>
          <w:sz w:val="20"/>
          <w:szCs w:val="20"/>
          <w:rtl/>
        </w:rPr>
        <w:t xml:space="preserve"> ה', יבקש משכנו להשאיל לו נפשות, להן יוכל להיטיב משפעו, ובהן יסתייע במילוי חובתו!! את העני יפרנס ה' גם באין עשיר. אך העשיר לא יוכל למלא את ייעוד חייו בלעדי העני. לא המצוקה, כי אם תודעת החובה, ה"מצוה", תאחד במדינה היהודית בית עם בית להיות לכלל - אומה. רק מתוך כלל - אומה מגובש זה, גדור על ידי "משפט" ומאוחד על ידי "צדקה", הולך ונרקם </w:t>
      </w:r>
      <w:proofErr w:type="spellStart"/>
      <w:r w:rsidRPr="00715FEC">
        <w:rPr>
          <w:sz w:val="20"/>
          <w:szCs w:val="20"/>
          <w:rtl/>
        </w:rPr>
        <w:t>המיבנה</w:t>
      </w:r>
      <w:proofErr w:type="spellEnd"/>
      <w:r w:rsidRPr="00715FEC">
        <w:rPr>
          <w:sz w:val="20"/>
          <w:szCs w:val="20"/>
          <w:rtl/>
        </w:rPr>
        <w:t xml:space="preserve"> המדיני הרשמי על ראשיו, </w:t>
      </w:r>
      <w:r w:rsidRPr="00715FEC">
        <w:rPr>
          <w:b/>
          <w:bCs/>
          <w:sz w:val="20"/>
          <w:szCs w:val="20"/>
          <w:rtl/>
        </w:rPr>
        <w:t>ויהיה לקהל עדת ישראל. "ישראל" - כלל - האומה; "עדה" - חבריה העצמאיים, נושאי ייעוד האומה: הציבור; "קהל" - הצמרת המנהלת ומנהיגה: הנציגות; - ודבר זה הונצח בשלוש הכיתות של שחיטת הפסח</w:t>
      </w:r>
      <w:r w:rsidRPr="00715FEC">
        <w:rPr>
          <w:sz w:val="20"/>
          <w:szCs w:val="20"/>
          <w:rtl/>
        </w:rPr>
        <w:t xml:space="preserve"> </w:t>
      </w:r>
    </w:p>
    <w:p w14:paraId="702D192D" w14:textId="0D2BC445" w:rsidR="00715FEC" w:rsidRPr="00715FEC" w:rsidRDefault="00715FEC" w:rsidP="00715FEC">
      <w:pPr>
        <w:jc w:val="both"/>
        <w:rPr>
          <w:sz w:val="20"/>
          <w:szCs w:val="20"/>
          <w:rtl/>
        </w:rPr>
      </w:pPr>
    </w:p>
    <w:p w14:paraId="1BFC05E2" w14:textId="5F2C6936" w:rsidR="00715FEC" w:rsidRPr="00715FEC" w:rsidRDefault="00715FEC" w:rsidP="00715FEC">
      <w:pPr>
        <w:jc w:val="both"/>
        <w:rPr>
          <w:b/>
          <w:bCs/>
          <w:sz w:val="20"/>
          <w:szCs w:val="20"/>
          <w:rtl/>
        </w:rPr>
      </w:pPr>
      <w:r w:rsidRPr="00715FEC">
        <w:rPr>
          <w:rFonts w:hint="cs"/>
          <w:sz w:val="20"/>
          <w:szCs w:val="20"/>
          <w:rtl/>
        </w:rPr>
        <w:t xml:space="preserve">                                  </w:t>
      </w:r>
      <w:r w:rsidRPr="00715FEC">
        <w:rPr>
          <w:rFonts w:hint="cs"/>
          <w:b/>
          <w:bCs/>
          <w:sz w:val="20"/>
          <w:szCs w:val="20"/>
          <w:rtl/>
        </w:rPr>
        <w:t xml:space="preserve">על הקהילה- הרב יוסף דב </w:t>
      </w:r>
      <w:proofErr w:type="spellStart"/>
      <w:r w:rsidRPr="00715FEC">
        <w:rPr>
          <w:rFonts w:hint="cs"/>
          <w:b/>
          <w:bCs/>
          <w:sz w:val="20"/>
          <w:szCs w:val="20"/>
          <w:rtl/>
        </w:rPr>
        <w:t>סולובייצ'יק</w:t>
      </w:r>
      <w:proofErr w:type="spellEnd"/>
    </w:p>
    <w:p w14:paraId="42B4CAF9" w14:textId="77777777" w:rsidR="00715FEC" w:rsidRPr="00715FEC" w:rsidRDefault="00715FEC" w:rsidP="00715FEC">
      <w:pPr>
        <w:pStyle w:val="NormalWeb"/>
        <w:shd w:val="clear" w:color="auto" w:fill="FFFFFF"/>
        <w:bidi/>
        <w:spacing w:before="0" w:beforeAutospacing="0" w:after="150" w:afterAutospacing="0" w:line="360" w:lineRule="auto"/>
        <w:jc w:val="both"/>
        <w:rPr>
          <w:color w:val="3F3F3F"/>
          <w:sz w:val="20"/>
          <w:szCs w:val="20"/>
        </w:rPr>
      </w:pPr>
      <w:r w:rsidRPr="00715FEC">
        <w:rPr>
          <w:rFonts w:hint="cs"/>
          <w:b/>
          <w:bCs/>
          <w:color w:val="3F3F3F"/>
          <w:sz w:val="20"/>
          <w:szCs w:val="20"/>
          <w:rtl/>
        </w:rPr>
        <w:t>גם היחיד, וגם הקהילה הם ברואי הקב"ה,</w:t>
      </w:r>
      <w:r w:rsidRPr="00715FEC">
        <w:rPr>
          <w:rFonts w:hint="cs"/>
          <w:color w:val="3F3F3F"/>
          <w:sz w:val="20"/>
          <w:szCs w:val="20"/>
          <w:rtl/>
        </w:rPr>
        <w:t xml:space="preserve"> שהוא המקור הבלעדי לתחושות הקהילה היהודית. האדם עומד בזכות עצמו אך כדי להגשים את </w:t>
      </w:r>
      <w:proofErr w:type="spellStart"/>
      <w:r w:rsidRPr="00715FEC">
        <w:rPr>
          <w:rFonts w:hint="cs"/>
          <w:color w:val="3F3F3F"/>
          <w:sz w:val="20"/>
          <w:szCs w:val="20"/>
          <w:rtl/>
        </w:rPr>
        <w:t>יעודו</w:t>
      </w:r>
      <w:proofErr w:type="spellEnd"/>
      <w:r w:rsidRPr="00715FEC">
        <w:rPr>
          <w:rFonts w:hint="cs"/>
          <w:color w:val="3F3F3F"/>
          <w:sz w:val="20"/>
          <w:szCs w:val="20"/>
          <w:rtl/>
        </w:rPr>
        <w:t>, ולהיות אדם שלם עליו להיות חבר מהקהילה.</w:t>
      </w:r>
    </w:p>
    <w:p w14:paraId="2CDB7E83" w14:textId="77777777" w:rsidR="00715FEC" w:rsidRPr="00715FEC" w:rsidRDefault="00715FEC" w:rsidP="00715FEC">
      <w:pPr>
        <w:pStyle w:val="NormalWeb"/>
        <w:shd w:val="clear" w:color="auto" w:fill="FFFFFF"/>
        <w:bidi/>
        <w:spacing w:before="0" w:beforeAutospacing="0" w:after="150" w:afterAutospacing="0" w:line="360" w:lineRule="auto"/>
        <w:jc w:val="both"/>
        <w:rPr>
          <w:color w:val="3F3F3F"/>
          <w:sz w:val="20"/>
          <w:szCs w:val="20"/>
          <w:rtl/>
        </w:rPr>
      </w:pPr>
      <w:r w:rsidRPr="00715FEC">
        <w:rPr>
          <w:rFonts w:hint="cs"/>
          <w:b/>
          <w:bCs/>
          <w:color w:val="3F3F3F"/>
          <w:sz w:val="20"/>
          <w:szCs w:val="20"/>
          <w:rtl/>
        </w:rPr>
        <w:t>הקהילה היהודית</w:t>
      </w:r>
      <w:r w:rsidRPr="00715FEC">
        <w:rPr>
          <w:rFonts w:hint="cs"/>
          <w:color w:val="3F3F3F"/>
          <w:sz w:val="20"/>
          <w:szCs w:val="20"/>
          <w:rtl/>
        </w:rPr>
        <w:t xml:space="preserve"> איננה קיימת רק לטובת תועלות פרטניות מסוימות, הקהילה היהודית היא קהילה שמתפקדת כישות עצמית. הקהילה היהודית היא אוסף של פרטים שמהווים יחד ישות עם חיים משלה. ארץ ישראל הוענקה לכנסת ישראל ולציבור היהודי לא לפרט אחד ולא לקיבוץ גדול ככל שיהיה בתוך העם-רק לאומה היהודית שהיא הבעלים של הארץ המובטחת.</w:t>
      </w:r>
    </w:p>
    <w:p w14:paraId="15343120" w14:textId="46D1EE97" w:rsidR="00715FEC" w:rsidRPr="00715FEC" w:rsidRDefault="00715FEC" w:rsidP="00715FEC">
      <w:pPr>
        <w:pStyle w:val="NormalWeb"/>
        <w:shd w:val="clear" w:color="auto" w:fill="FFFFFF"/>
        <w:bidi/>
        <w:spacing w:before="0" w:beforeAutospacing="0" w:after="150" w:afterAutospacing="0" w:line="360" w:lineRule="auto"/>
        <w:jc w:val="both"/>
        <w:rPr>
          <w:color w:val="3F3F3F"/>
          <w:sz w:val="20"/>
          <w:szCs w:val="20"/>
        </w:rPr>
      </w:pPr>
      <w:r w:rsidRPr="00715FEC">
        <w:rPr>
          <w:b/>
          <w:bCs/>
          <w:color w:val="3F3F3F"/>
          <w:sz w:val="20"/>
          <w:szCs w:val="20"/>
          <w:rtl/>
        </w:rPr>
        <w:t>כל אדם בודד בקהילה מעניק לה את הנופך המיוחד לו</w:t>
      </w:r>
      <w:r w:rsidRPr="00715FEC">
        <w:rPr>
          <w:color w:val="3F3F3F"/>
          <w:sz w:val="20"/>
          <w:szCs w:val="20"/>
          <w:rtl/>
        </w:rPr>
        <w:t xml:space="preserve">-את עולמו-מכאן המימרה שהסתלקות אדם אחד מישראל "כאילו אבד עולם ומלואו", עולם שהיחיד תרם לקהילה, עולם שהוא אינו בר תחליף. הוראות ההלכה </w:t>
      </w:r>
      <w:proofErr w:type="spellStart"/>
      <w:r w:rsidRPr="00715FEC">
        <w:rPr>
          <w:color w:val="3F3F3F"/>
          <w:sz w:val="20"/>
          <w:szCs w:val="20"/>
          <w:rtl/>
        </w:rPr>
        <w:t>בעניני</w:t>
      </w:r>
      <w:proofErr w:type="spellEnd"/>
      <w:r w:rsidRPr="00715FEC">
        <w:rPr>
          <w:color w:val="3F3F3F"/>
          <w:sz w:val="20"/>
          <w:szCs w:val="20"/>
          <w:rtl/>
        </w:rPr>
        <w:t xml:space="preserve"> אבל מצביעות על העניין </w:t>
      </w:r>
      <w:proofErr w:type="spellStart"/>
      <w:r w:rsidRPr="00715FEC">
        <w:rPr>
          <w:color w:val="3F3F3F"/>
          <w:sz w:val="20"/>
          <w:szCs w:val="20"/>
          <w:rtl/>
        </w:rPr>
        <w:t>היחודי</w:t>
      </w:r>
      <w:proofErr w:type="spellEnd"/>
      <w:r w:rsidRPr="00715FEC">
        <w:rPr>
          <w:color w:val="3F3F3F"/>
          <w:sz w:val="20"/>
          <w:szCs w:val="20"/>
          <w:rtl/>
        </w:rPr>
        <w:t xml:space="preserve"> שרק פעם אחת אדם מתקיים כיצור טבעי</w:t>
      </w:r>
      <w:r w:rsidRPr="00715FEC">
        <w:rPr>
          <w:rFonts w:hint="cs"/>
          <w:b/>
          <w:bCs/>
          <w:color w:val="3F3F3F"/>
          <w:sz w:val="20"/>
          <w:szCs w:val="20"/>
          <w:rtl/>
        </w:rPr>
        <w:t xml:space="preserve"> כיצד קמה קהילה?</w:t>
      </w:r>
      <w:r w:rsidRPr="00715FEC">
        <w:rPr>
          <w:rFonts w:hint="cs"/>
          <w:color w:val="3F3F3F"/>
          <w:sz w:val="20"/>
          <w:szCs w:val="20"/>
          <w:rtl/>
        </w:rPr>
        <w:t xml:space="preserve"> חיבור של שני יחידים ע"פ רצונו של הקב"ה. כמו שהעולם כולו נברא במאמרו של האל (ויהי..),שצמצם חלק מהאין-סופיות שלו לסופיות, כך גם האדם שמכיר בקהילה ומצמצם מיכולתו, ומייחודיותו הקיומית. </w:t>
      </w:r>
      <w:r w:rsidRPr="00715FEC">
        <w:rPr>
          <w:rFonts w:hint="cs"/>
          <w:b/>
          <w:bCs/>
          <w:color w:val="3F3F3F"/>
          <w:sz w:val="20"/>
          <w:szCs w:val="20"/>
          <w:rtl/>
        </w:rPr>
        <w:t>קהילה קמה ברגע שאני מברך מישהו לשלום, ומקבל שלום חזרה.</w:t>
      </w:r>
      <w:r w:rsidRPr="00715FEC">
        <w:rPr>
          <w:rFonts w:hint="cs"/>
          <w:color w:val="3F3F3F"/>
          <w:sz w:val="20"/>
          <w:szCs w:val="20"/>
          <w:rtl/>
        </w:rPr>
        <w:t xml:space="preserve"> חשיבות השלום שנותנים לאדם תופסת מקום חשוב בעולמה ההלכה, ואף מתירה במקרים מסוימים להפסיק באמצע קראית שמע. כמו שהאל רצה שהעולם יופיע לכן הוא הכיר בו (ונתן לו מאהבתו), כך על האדם לעבור ממסגרת האדם הבודד ולהכיר בקהילה ובזולת תוך אמירת שלום ואישור קיומו של האחר. מילים אחרות הכרה=הקרבה=נסיגה של האני </w:t>
      </w:r>
      <w:r w:rsidRPr="00715FEC">
        <w:rPr>
          <w:rFonts w:hint="cs"/>
          <w:b/>
          <w:bCs/>
          <w:color w:val="3F3F3F"/>
          <w:sz w:val="20"/>
          <w:szCs w:val="20"/>
          <w:rtl/>
        </w:rPr>
        <w:t>כלומר פינוי מקום לאחר.</w:t>
      </w:r>
    </w:p>
    <w:p w14:paraId="5E34660C" w14:textId="77777777" w:rsidR="00715FEC" w:rsidRPr="00715FEC" w:rsidRDefault="00715FEC" w:rsidP="00715FEC">
      <w:pPr>
        <w:pStyle w:val="NormalWeb"/>
        <w:shd w:val="clear" w:color="auto" w:fill="FFFFFF"/>
        <w:bidi/>
        <w:spacing w:before="0" w:beforeAutospacing="0" w:after="150" w:afterAutospacing="0" w:line="360" w:lineRule="auto"/>
        <w:jc w:val="both"/>
        <w:rPr>
          <w:color w:val="3F3F3F"/>
          <w:sz w:val="20"/>
          <w:szCs w:val="20"/>
        </w:rPr>
      </w:pPr>
      <w:r w:rsidRPr="00715FEC">
        <w:rPr>
          <w:rFonts w:hint="cs"/>
          <w:b/>
          <w:bCs/>
          <w:color w:val="3F3F3F"/>
          <w:sz w:val="20"/>
          <w:szCs w:val="20"/>
          <w:rtl/>
        </w:rPr>
        <w:t>לא דיי לאדם בנתינת שלום, על אדם גם לתת סיוע לנזקק ולשקם את כבודו העצמי של הבודד</w:t>
      </w:r>
      <w:r w:rsidRPr="00715FEC">
        <w:rPr>
          <w:rFonts w:hint="cs"/>
          <w:color w:val="3F3F3F"/>
          <w:sz w:val="20"/>
          <w:szCs w:val="20"/>
          <w:rtl/>
        </w:rPr>
        <w:t>. רגישות זו לצרכיו של הנזקק באה ביתר שאת של חריפות במצבם העדין של יתום, ואלמנה, שיש להיזהר בכבודם עקב המצב הרעוע של הקהילה המשפחתית שלהם. עינוי קטן, הגם של האדם הפשוט ביותר בקהילה יכול להביא לעינוי גדול, ולביזוי גדול אף יותר של המענה ולכן תמיד, תמיד צריך להיזהר בצורה אקטיבית מהלבנת פנים.</w:t>
      </w:r>
    </w:p>
    <w:p w14:paraId="1680DA39" w14:textId="519CBFD6" w:rsidR="00715FEC" w:rsidRPr="00715FEC" w:rsidRDefault="00715FEC" w:rsidP="00715FEC">
      <w:pPr>
        <w:pStyle w:val="NormalWeb"/>
        <w:shd w:val="clear" w:color="auto" w:fill="FFFFFF"/>
        <w:bidi/>
        <w:spacing w:before="0" w:beforeAutospacing="0" w:after="150" w:afterAutospacing="0" w:line="360" w:lineRule="auto"/>
        <w:jc w:val="both"/>
        <w:rPr>
          <w:b/>
          <w:bCs/>
          <w:color w:val="3F3F3F"/>
          <w:sz w:val="20"/>
          <w:szCs w:val="20"/>
        </w:rPr>
      </w:pPr>
      <w:r w:rsidRPr="00715FEC">
        <w:rPr>
          <w:b/>
          <w:bCs/>
          <w:color w:val="3F3F3F"/>
          <w:sz w:val="20"/>
          <w:szCs w:val="20"/>
          <w:rtl/>
        </w:rPr>
        <w:t>בשעה שאני אחראי על האחר</w:t>
      </w:r>
      <w:r w:rsidRPr="00715FEC">
        <w:rPr>
          <w:color w:val="3F3F3F"/>
          <w:sz w:val="20"/>
          <w:szCs w:val="20"/>
          <w:rtl/>
        </w:rPr>
        <w:t xml:space="preserve">, ומבצע את חלקי בקהילה, נוצר סוג של קהילה חדשה: </w:t>
      </w:r>
      <w:r w:rsidRPr="00715FEC">
        <w:rPr>
          <w:b/>
          <w:bCs/>
          <w:color w:val="3F3F3F"/>
          <w:sz w:val="20"/>
          <w:szCs w:val="20"/>
          <w:rtl/>
        </w:rPr>
        <w:t>קהילת התפילה.</w:t>
      </w:r>
      <w:r w:rsidRPr="00715FEC">
        <w:rPr>
          <w:color w:val="3F3F3F"/>
          <w:sz w:val="20"/>
          <w:szCs w:val="20"/>
          <w:rtl/>
        </w:rPr>
        <w:t xml:space="preserve"> קהילת התפילה חולקת בקשות משותפות וכאב משותף. ההלכה היהודית הורתה אף ליחיד כשהוא מתפלל לבדו שידבר בלשון רבים, ויכלול חברים אחרים בקהילה בזמן שהוא פונה לאל, גם רבים שפונים לאל מבקשים בעצם משהוא לכל הפרטים בקהילה בכללם הם עצמם.</w:t>
      </w:r>
      <w:r w:rsidRPr="00715FEC">
        <w:rPr>
          <w:rFonts w:hint="cs"/>
          <w:b/>
          <w:bCs/>
          <w:color w:val="3F3F3F"/>
          <w:sz w:val="20"/>
          <w:szCs w:val="20"/>
          <w:rtl/>
        </w:rPr>
        <w:t xml:space="preserve"> קהילת התפילה אמורה להיות גם קהילת החסד,</w:t>
      </w:r>
      <w:r w:rsidRPr="00715FEC">
        <w:rPr>
          <w:rFonts w:hint="cs"/>
          <w:color w:val="3F3F3F"/>
          <w:sz w:val="20"/>
          <w:szCs w:val="20"/>
          <w:rtl/>
        </w:rPr>
        <w:t xml:space="preserve"> אולם לא דיי לחוש בכאב של אחרים ולהתפלל. בתפילה אין תועלת אם אין היא מלווה בפעילות של חסד. כיהודים פיתחנו רגישות מיוחדת לסבלו של האחר, והדבר מתבטא אפילו בלשוננו. </w:t>
      </w:r>
      <w:r w:rsidRPr="00715FEC">
        <w:rPr>
          <w:rFonts w:hint="cs"/>
          <w:b/>
          <w:bCs/>
          <w:color w:val="3F3F3F"/>
          <w:sz w:val="20"/>
          <w:szCs w:val="20"/>
          <w:rtl/>
        </w:rPr>
        <w:t>רחמנות אמורה לבוא מתוך רצון פנימי, כשהיא באה מתוך כפיה מחמיצים את המטרה ומביאים לאסון של הדרת היחיד.</w:t>
      </w:r>
    </w:p>
    <w:p w14:paraId="68406E15" w14:textId="77777777" w:rsidR="00715FEC" w:rsidRPr="00715FEC" w:rsidRDefault="00715FEC" w:rsidP="00715FEC">
      <w:pPr>
        <w:pStyle w:val="NormalWeb"/>
        <w:shd w:val="clear" w:color="auto" w:fill="FFFFFF"/>
        <w:bidi/>
        <w:spacing w:before="0" w:beforeAutospacing="0" w:after="150" w:afterAutospacing="0" w:line="360" w:lineRule="auto"/>
        <w:jc w:val="both"/>
        <w:rPr>
          <w:color w:val="3F3F3F"/>
          <w:sz w:val="20"/>
          <w:szCs w:val="20"/>
          <w:rtl/>
        </w:rPr>
      </w:pPr>
      <w:r w:rsidRPr="00715FEC">
        <w:rPr>
          <w:rFonts w:hint="cs"/>
          <w:color w:val="3F3F3F"/>
          <w:sz w:val="20"/>
          <w:szCs w:val="20"/>
          <w:rtl/>
        </w:rPr>
        <w:t xml:space="preserve">קהילת התפילה היא הצלע הראשונה במשולש הקהילה הראויה, הצלע </w:t>
      </w:r>
      <w:proofErr w:type="spellStart"/>
      <w:r w:rsidRPr="00715FEC">
        <w:rPr>
          <w:rFonts w:hint="cs"/>
          <w:color w:val="3F3F3F"/>
          <w:sz w:val="20"/>
          <w:szCs w:val="20"/>
          <w:rtl/>
        </w:rPr>
        <w:t>השניה</w:t>
      </w:r>
      <w:proofErr w:type="spellEnd"/>
      <w:r w:rsidRPr="00715FEC">
        <w:rPr>
          <w:rFonts w:hint="cs"/>
          <w:color w:val="3F3F3F"/>
          <w:sz w:val="20"/>
          <w:szCs w:val="20"/>
          <w:rtl/>
        </w:rPr>
        <w:t xml:space="preserve"> היא קהילת החסד, מה אם כן משלים את המשולש? </w:t>
      </w:r>
      <w:r w:rsidRPr="00715FEC">
        <w:rPr>
          <w:rFonts w:hint="cs"/>
          <w:b/>
          <w:bCs/>
          <w:color w:val="3F3F3F"/>
          <w:sz w:val="20"/>
          <w:szCs w:val="20"/>
          <w:rtl/>
        </w:rPr>
        <w:t>התשובה היא שיתוף ההוראה והחינוך עם המציאות</w:t>
      </w:r>
      <w:r w:rsidRPr="00715FEC">
        <w:rPr>
          <w:rFonts w:hint="cs"/>
          <w:color w:val="3F3F3F"/>
          <w:sz w:val="20"/>
          <w:szCs w:val="20"/>
          <w:rtl/>
        </w:rPr>
        <w:t>. קהילה ובה מורה ותלמיד חוברים יחד על מנת ללמוד ולעשות, ולהבין את מידת הצדקה והתפילה תוך הבנה. באתוס היהודי מקום בכיר מאוד נשמר למורה שהוא זה שמעביר את המטען התרבותי היהודי במשך דורות. המורה הוא זה שמקנה את הערכים לקיום קהילה מוסרית, המורה הוא זה שמקנה את ההבנה על עם שבא בברית עם הקב"ה לדו-שיח.</w:t>
      </w:r>
    </w:p>
    <w:p w14:paraId="33AC97C6" w14:textId="5642E8BB" w:rsidR="00715FEC" w:rsidRDefault="00715FEC" w:rsidP="00F228D8">
      <w:pPr>
        <w:pStyle w:val="NormalWeb"/>
        <w:shd w:val="clear" w:color="auto" w:fill="FFFFFF"/>
        <w:bidi/>
        <w:spacing w:before="0" w:beforeAutospacing="0" w:after="150" w:afterAutospacing="0" w:line="360" w:lineRule="auto"/>
        <w:jc w:val="both"/>
        <w:rPr>
          <w:b/>
          <w:bCs/>
          <w:sz w:val="20"/>
          <w:szCs w:val="20"/>
          <w:rtl/>
        </w:rPr>
      </w:pPr>
      <w:r w:rsidRPr="00715FEC">
        <w:rPr>
          <w:rFonts w:hint="cs"/>
          <w:color w:val="3F3F3F"/>
          <w:sz w:val="20"/>
          <w:szCs w:val="20"/>
          <w:rtl/>
        </w:rPr>
        <w:t xml:space="preserve">סיפור יציאת מצריים ותיאוריי האירועים של עם המתגבש, הם לא רק סיפורים, הם מוכוונים לתאר את העבר, לבאר את ההווה, ולהתייחס גם לגיבורי העתיד. </w:t>
      </w:r>
      <w:r w:rsidRPr="00715FEC">
        <w:rPr>
          <w:rFonts w:hint="cs"/>
          <w:b/>
          <w:bCs/>
          <w:color w:val="3F3F3F"/>
          <w:sz w:val="20"/>
          <w:szCs w:val="20"/>
          <w:rtl/>
        </w:rPr>
        <w:t xml:space="preserve">הזכות הגדולה להיות חבר בעם ישראל נובעת מהעובדה שיש פה קהילה שמסתמכת על חסד, תפילה, והוראה </w:t>
      </w:r>
      <w:proofErr w:type="spellStart"/>
      <w:r w:rsidRPr="00715FEC">
        <w:rPr>
          <w:rFonts w:hint="cs"/>
          <w:b/>
          <w:bCs/>
          <w:color w:val="3F3F3F"/>
          <w:sz w:val="20"/>
          <w:szCs w:val="20"/>
          <w:rtl/>
        </w:rPr>
        <w:t>שרלוונטים</w:t>
      </w:r>
      <w:proofErr w:type="spellEnd"/>
      <w:r w:rsidRPr="00715FEC">
        <w:rPr>
          <w:rFonts w:hint="cs"/>
          <w:b/>
          <w:bCs/>
          <w:color w:val="3F3F3F"/>
          <w:sz w:val="20"/>
          <w:szCs w:val="20"/>
          <w:rtl/>
        </w:rPr>
        <w:t xml:space="preserve"> לכל עידן ועידן, ושייכים לנצח.</w:t>
      </w:r>
      <w:r w:rsidR="00F228D8">
        <w:rPr>
          <w:rFonts w:hint="cs"/>
          <w:b/>
          <w:bCs/>
          <w:color w:val="3F3F3F"/>
          <w:sz w:val="20"/>
          <w:szCs w:val="20"/>
          <w:rtl/>
        </w:rPr>
        <w:t xml:space="preserve"> </w:t>
      </w:r>
    </w:p>
    <w:p w14:paraId="245E241F" w14:textId="77777777" w:rsidR="00F228D8" w:rsidRPr="00273E85" w:rsidRDefault="00F228D8" w:rsidP="00F228D8">
      <w:pPr>
        <w:pStyle w:val="NormalWeb"/>
        <w:shd w:val="clear" w:color="auto" w:fill="FFFFFF"/>
        <w:bidi/>
        <w:spacing w:before="0" w:beforeAutospacing="0" w:after="150" w:afterAutospacing="0" w:line="360" w:lineRule="auto"/>
        <w:jc w:val="both"/>
        <w:rPr>
          <w:b/>
          <w:bCs/>
          <w:color w:val="3F3F3F"/>
          <w:sz w:val="20"/>
          <w:szCs w:val="20"/>
          <w:rtl/>
        </w:rPr>
      </w:pPr>
      <w:r w:rsidRPr="00273E85">
        <w:rPr>
          <w:rFonts w:hint="cs"/>
          <w:b/>
          <w:bCs/>
          <w:color w:val="3F3F3F"/>
          <w:sz w:val="20"/>
          <w:szCs w:val="20"/>
          <w:rtl/>
        </w:rPr>
        <w:t>החיה הקהילתית- הרב זקס</w:t>
      </w:r>
    </w:p>
    <w:p w14:paraId="4A9C749B" w14:textId="77777777" w:rsidR="00F228D8" w:rsidRPr="00273E85" w:rsidRDefault="00F228D8" w:rsidP="00F228D8">
      <w:pPr>
        <w:pStyle w:val="NormalWeb"/>
        <w:shd w:val="clear" w:color="auto" w:fill="FFFFFF"/>
        <w:bidi/>
        <w:spacing w:before="0" w:beforeAutospacing="0" w:after="150" w:afterAutospacing="0" w:line="360" w:lineRule="auto"/>
        <w:jc w:val="both"/>
        <w:rPr>
          <w:b/>
          <w:bCs/>
          <w:color w:val="3F3F3F"/>
          <w:sz w:val="20"/>
          <w:szCs w:val="20"/>
          <w:rtl/>
        </w:rPr>
      </w:pPr>
      <w:r w:rsidRPr="00273E85">
        <w:rPr>
          <w:sz w:val="20"/>
          <w:szCs w:val="20"/>
          <w:rtl/>
        </w:rPr>
        <w:t>הרוחניות היהודית היא בראש ובראשונה רוחניות קהילתית. "קהל" "וקהילה" הן לה מילות מפתח. הקהילה</w:t>
      </w:r>
      <w:r w:rsidRPr="00273E85">
        <w:rPr>
          <w:sz w:val="20"/>
          <w:szCs w:val="20"/>
        </w:rPr>
        <w:t xml:space="preserve">, </w:t>
      </w:r>
      <w:r w:rsidRPr="00273E85">
        <w:rPr>
          <w:sz w:val="20"/>
          <w:szCs w:val="20"/>
          <w:rtl/>
        </w:rPr>
        <w:t>השותפות החברתית, היא יסוד מוסד בהווייתנו האנושית, לא רק בימי קדם אלא גם בימינו. כפי שנראה להלן, מחקרים מדעיים מאשרים כי לקהילה ולרקמה החברתית כוח בלתי-רגיל בעיצוב חיינו. אך קודם – הבה נדייק ונראה מה עושה משה בפרשתנו</w:t>
      </w:r>
      <w:r w:rsidRPr="00273E85">
        <w:rPr>
          <w:sz w:val="20"/>
          <w:szCs w:val="20"/>
        </w:rPr>
        <w:t xml:space="preserve">. </w:t>
      </w:r>
      <w:r w:rsidRPr="00273E85">
        <w:rPr>
          <w:sz w:val="20"/>
          <w:szCs w:val="20"/>
          <w:rtl/>
        </w:rPr>
        <w:t>הוא מַפנה את מבטם של בני ישראל לשני מרכזים קהילתיים גדולים ביהדות, האחד במרחב ומשנהו בזמן. המרכז הקהילתי שבַזמן הוא השבת. המרכז הקהילתי שבמרחב הוא המשכן</w:t>
      </w:r>
      <w:r w:rsidRPr="00273E85">
        <w:rPr>
          <w:sz w:val="20"/>
          <w:szCs w:val="20"/>
        </w:rPr>
        <w:t xml:space="preserve">, </w:t>
      </w:r>
      <w:r w:rsidRPr="00273E85">
        <w:rPr>
          <w:sz w:val="20"/>
          <w:szCs w:val="20"/>
          <w:rtl/>
        </w:rPr>
        <w:t>שהתגלגל לימים למקדש ובהמשך לבית הכנסת. בשני המקומות הללו ניכרת עוצמתה של הקהילה. בשבת, כשאנו מניחים בצד את העיסוקים והרצונות הפרטיים שלנו ומתקבצים יחדיו כקהילה</w:t>
      </w:r>
      <w:r w:rsidRPr="00273E85">
        <w:rPr>
          <w:sz w:val="20"/>
          <w:szCs w:val="20"/>
        </w:rPr>
        <w:t xml:space="preserve">; </w:t>
      </w:r>
      <w:r w:rsidRPr="00273E85">
        <w:rPr>
          <w:sz w:val="20"/>
          <w:szCs w:val="20"/>
          <w:rtl/>
        </w:rPr>
        <w:t>ובבית הכנסת, ביתה של הקהילה</w:t>
      </w:r>
      <w:r w:rsidRPr="00273E85">
        <w:rPr>
          <w:sz w:val="20"/>
          <w:szCs w:val="20"/>
        </w:rPr>
        <w:t xml:space="preserve">. </w:t>
      </w:r>
      <w:r w:rsidRPr="00273E85">
        <w:rPr>
          <w:sz w:val="20"/>
          <w:szCs w:val="20"/>
          <w:rtl/>
        </w:rPr>
        <w:t>היהדות מחשיבה מאוד את היחיד. כל אדם הוא בעיניה עולם ומלואו. כולנו נבראנו בצלם אלוהים אך כל אחד מאתנו שונה, ועל כן כל אחד הוא ייחודי ובלתי ניתן להחלפה. ובכל זאת</w:t>
      </w:r>
      <w:r w:rsidRPr="00273E85">
        <w:rPr>
          <w:sz w:val="20"/>
          <w:szCs w:val="20"/>
        </w:rPr>
        <w:t xml:space="preserve">, </w:t>
      </w:r>
      <w:r w:rsidRPr="00273E85">
        <w:rPr>
          <w:sz w:val="20"/>
          <w:szCs w:val="20"/>
          <w:rtl/>
        </w:rPr>
        <w:t xml:space="preserve">המילים "לא טוב" מופיעות לראשונה בתורה בפסוק "לא טוב הֱיות הָאדָם לְבַדו" )בראשית ב, </w:t>
      </w:r>
      <w:proofErr w:type="spellStart"/>
      <w:r w:rsidRPr="00273E85">
        <w:rPr>
          <w:sz w:val="20"/>
          <w:szCs w:val="20"/>
          <w:rtl/>
        </w:rPr>
        <w:t>יח</w:t>
      </w:r>
      <w:proofErr w:type="spellEnd"/>
      <w:r w:rsidRPr="00273E85">
        <w:rPr>
          <w:sz w:val="20"/>
          <w:szCs w:val="20"/>
          <w:rtl/>
        </w:rPr>
        <w:t xml:space="preserve">(. חלק גדול מאוד מהתורה ומהמצוות עניינו </w:t>
      </w:r>
      <w:proofErr w:type="spellStart"/>
      <w:r w:rsidRPr="00273E85">
        <w:rPr>
          <w:sz w:val="20"/>
          <w:szCs w:val="20"/>
          <w:rtl/>
        </w:rPr>
        <w:t>היחד</w:t>
      </w:r>
      <w:proofErr w:type="spellEnd"/>
      <w:r w:rsidRPr="00273E85">
        <w:rPr>
          <w:sz w:val="20"/>
          <w:szCs w:val="20"/>
          <w:rtl/>
        </w:rPr>
        <w:t>. התורה מוקירה את האינדיבידואל, אך אינה מצדדת באינדיבידואליזם</w:t>
      </w:r>
      <w:r w:rsidRPr="00273E85">
        <w:rPr>
          <w:sz w:val="20"/>
          <w:szCs w:val="20"/>
        </w:rPr>
        <w:t>.</w:t>
      </w:r>
    </w:p>
    <w:p w14:paraId="6F3232C0" w14:textId="77777777" w:rsidR="00F228D8" w:rsidRPr="00273E85" w:rsidRDefault="00F228D8" w:rsidP="00F228D8">
      <w:pPr>
        <w:spacing w:line="360" w:lineRule="auto"/>
        <w:jc w:val="both"/>
        <w:rPr>
          <w:b/>
          <w:bCs/>
          <w:sz w:val="20"/>
          <w:szCs w:val="20"/>
        </w:rPr>
      </w:pPr>
    </w:p>
    <w:p w14:paraId="3E44420C" w14:textId="0ACC105F" w:rsidR="00715FEC" w:rsidRPr="00F228D8" w:rsidRDefault="00715FEC" w:rsidP="00715FEC"/>
    <w:sectPr w:rsidR="00715FEC" w:rsidRPr="00F228D8" w:rsidSect="00365E7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uttman Vilna">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3A5"/>
    <w:rsid w:val="00365E75"/>
    <w:rsid w:val="00516A16"/>
    <w:rsid w:val="00710BA4"/>
    <w:rsid w:val="00715FEC"/>
    <w:rsid w:val="007763A5"/>
    <w:rsid w:val="00F228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0FF9"/>
  <w15:chartTrackingRefBased/>
  <w15:docId w15:val="{B7E7CB89-90CA-4687-ADE3-81DE2341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715FEC"/>
    <w:pPr>
      <w:bidi w:val="0"/>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60416">
      <w:bodyDiv w:val="1"/>
      <w:marLeft w:val="0"/>
      <w:marRight w:val="0"/>
      <w:marTop w:val="0"/>
      <w:marBottom w:val="0"/>
      <w:divBdr>
        <w:top w:val="none" w:sz="0" w:space="0" w:color="auto"/>
        <w:left w:val="none" w:sz="0" w:space="0" w:color="auto"/>
        <w:bottom w:val="none" w:sz="0" w:space="0" w:color="auto"/>
        <w:right w:val="none" w:sz="0" w:space="0" w:color="auto"/>
      </w:divBdr>
    </w:div>
    <w:div w:id="1330255993">
      <w:bodyDiv w:val="1"/>
      <w:marLeft w:val="0"/>
      <w:marRight w:val="0"/>
      <w:marTop w:val="0"/>
      <w:marBottom w:val="0"/>
      <w:divBdr>
        <w:top w:val="none" w:sz="0" w:space="0" w:color="auto"/>
        <w:left w:val="none" w:sz="0" w:space="0" w:color="auto"/>
        <w:bottom w:val="none" w:sz="0" w:space="0" w:color="auto"/>
        <w:right w:val="none" w:sz="0" w:space="0" w:color="auto"/>
      </w:divBdr>
    </w:div>
    <w:div w:id="1399548170">
      <w:bodyDiv w:val="1"/>
      <w:marLeft w:val="0"/>
      <w:marRight w:val="0"/>
      <w:marTop w:val="0"/>
      <w:marBottom w:val="0"/>
      <w:divBdr>
        <w:top w:val="none" w:sz="0" w:space="0" w:color="auto"/>
        <w:left w:val="none" w:sz="0" w:space="0" w:color="auto"/>
        <w:bottom w:val="none" w:sz="0" w:space="0" w:color="auto"/>
        <w:right w:val="none" w:sz="0" w:space="0" w:color="auto"/>
      </w:divBdr>
    </w:div>
    <w:div w:id="1756977326">
      <w:bodyDiv w:val="1"/>
      <w:marLeft w:val="0"/>
      <w:marRight w:val="0"/>
      <w:marTop w:val="0"/>
      <w:marBottom w:val="0"/>
      <w:divBdr>
        <w:top w:val="none" w:sz="0" w:space="0" w:color="auto"/>
        <w:left w:val="none" w:sz="0" w:space="0" w:color="auto"/>
        <w:bottom w:val="none" w:sz="0" w:space="0" w:color="auto"/>
        <w:right w:val="none" w:sz="0" w:space="0" w:color="auto"/>
      </w:divBdr>
    </w:div>
    <w:div w:id="19991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1075</Words>
  <Characters>5376</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אייל ורד</dc:creator>
  <cp:keywords/>
  <dc:description/>
  <cp:lastModifiedBy>אייל ורד</cp:lastModifiedBy>
  <cp:revision>2</cp:revision>
  <dcterms:created xsi:type="dcterms:W3CDTF">2022-01-04T16:13:00Z</dcterms:created>
  <dcterms:modified xsi:type="dcterms:W3CDTF">2022-01-04T16:13:00Z</dcterms:modified>
</cp:coreProperties>
</file>