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C85F" w14:textId="187C5FB1" w:rsidR="00710BA4" w:rsidRDefault="00462805">
      <w:pPr>
        <w:rPr>
          <w:rtl/>
        </w:rPr>
      </w:pPr>
      <w:r>
        <w:rPr>
          <w:rFonts w:hint="cs"/>
          <w:rtl/>
        </w:rPr>
        <w:t>בס"ד.                                                                                                סדרת כה עשו חכמינו.</w:t>
      </w:r>
    </w:p>
    <w:p w14:paraId="01F334CF" w14:textId="6A3D93E8" w:rsidR="00462805" w:rsidRDefault="00462805">
      <w:pPr>
        <w:rPr>
          <w:rtl/>
        </w:rPr>
      </w:pPr>
    </w:p>
    <w:p w14:paraId="576019A7" w14:textId="766FBBCD" w:rsidR="00462805" w:rsidRPr="00462805" w:rsidRDefault="00462805" w:rsidP="00462805">
      <w:pPr>
        <w:jc w:val="center"/>
        <w:rPr>
          <w:rFonts w:cs="Guttman Vilna"/>
          <w:rtl/>
        </w:rPr>
      </w:pPr>
      <w:r w:rsidRPr="00462805">
        <w:rPr>
          <w:rFonts w:cs="Guttman Vilna" w:hint="cs"/>
          <w:rtl/>
        </w:rPr>
        <w:t>צא מהחורבה.</w:t>
      </w:r>
    </w:p>
    <w:p w14:paraId="4E148691" w14:textId="77777777" w:rsidR="00462805" w:rsidRPr="00462805" w:rsidRDefault="00462805" w:rsidP="00462805">
      <w:pPr>
        <w:jc w:val="center"/>
        <w:rPr>
          <w:rFonts w:cs="Guttman Vilna"/>
          <w:rtl/>
        </w:rPr>
      </w:pPr>
    </w:p>
    <w:p w14:paraId="047B51E1" w14:textId="60BE171D" w:rsidR="00462805" w:rsidRDefault="00462805" w:rsidP="00462805">
      <w:pPr>
        <w:rPr>
          <w:rtl/>
        </w:rPr>
      </w:pPr>
      <w:r>
        <w:rPr>
          <w:rtl/>
        </w:rPr>
        <w:t xml:space="preserve"> </w:t>
      </w:r>
    </w:p>
    <w:p w14:paraId="4808BA93" w14:textId="0FE38222" w:rsidR="00462805" w:rsidRDefault="00462805" w:rsidP="00462805">
      <w:pPr>
        <w:spacing w:line="360" w:lineRule="auto"/>
        <w:ind w:left="1218" w:right="2127"/>
        <w:jc w:val="both"/>
        <w:rPr>
          <w:rtl/>
        </w:rPr>
      </w:pPr>
      <w:r>
        <w:rPr>
          <w:rtl/>
        </w:rPr>
        <w:t xml:space="preserve"> תניא אמר רבי יוסי פעם אחת הייתי מהלך בדרך ונכנסתי לחורבה אחת מחורבות ירושלים להתפלל בא אליהו זכור לטוב ושמר לי על הפתח (והמתין לי) עד שסיימתי תפלתי לאחר שסיימתי תפלתי אמר לי שלום עליך רבי ואמרתי לו שלום עליך רבי ומורי ואמר לי בני מפני מה נכנסת לחורבה זו אמרתי לו להתפלל ואמר לי היה לך להתפלל בדרך ואמרתי לו מתיירא הייתי שמא יפסיקו בי עוברי דרכים ואמר לי היה לך להתפלל תפלה קצרה באותה שעה למדתי ממנו שלשה דברים למדתי שאין נכנסין לחורבה ולמדתי שמתפללין בדרך ולמדתי שהמתפלל בדרך מתפלל תפלה קצרה ואמר לי בני מה קול שמעת בחורבה זו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הקדוש ברוך הוא מנענע ראשו ואומר אשרי המלך שמקלסין אותו בביתו כך מה לו לאב שהגלה את בניו ואוי להם לבנים שגלו מעל שולחן אביהם: </w:t>
      </w:r>
      <w:r w:rsidRPr="00462805">
        <w:rPr>
          <w:b/>
          <w:bCs/>
          <w:rtl/>
        </w:rPr>
        <w:t>תנו רבנן מפני שלשה דברים אין נכנסין לחורבה מפני חשד מפני המפולת ומפני המזיקין מפני חשד</w:t>
      </w:r>
      <w:r>
        <w:rPr>
          <w:rtl/>
        </w:rPr>
        <w:t xml:space="preserve"> </w:t>
      </w:r>
      <w:r>
        <w:rPr>
          <w:rFonts w:hint="cs"/>
          <w:rtl/>
        </w:rPr>
        <w:t>.</w:t>
      </w:r>
    </w:p>
    <w:p w14:paraId="2603FE09" w14:textId="02357524" w:rsidR="00BE4240" w:rsidRDefault="00BE4240" w:rsidP="00462805">
      <w:pPr>
        <w:spacing w:line="360" w:lineRule="auto"/>
        <w:ind w:left="1218" w:right="2127"/>
        <w:jc w:val="both"/>
        <w:rPr>
          <w:rtl/>
        </w:rPr>
      </w:pPr>
    </w:p>
    <w:p w14:paraId="57DB9FB2" w14:textId="1F8A63A8" w:rsidR="00BE4240" w:rsidRDefault="00BE4240" w:rsidP="00462805">
      <w:pPr>
        <w:spacing w:line="360" w:lineRule="auto"/>
        <w:ind w:left="1218" w:right="2127"/>
        <w:jc w:val="both"/>
        <w:rPr>
          <w:rtl/>
        </w:rPr>
      </w:pPr>
    </w:p>
    <w:p w14:paraId="1B1DF568" w14:textId="675C544C" w:rsidR="00BE4240" w:rsidRDefault="00BE4240" w:rsidP="00462805">
      <w:pPr>
        <w:spacing w:line="360" w:lineRule="auto"/>
        <w:ind w:left="1218" w:right="2127"/>
        <w:jc w:val="both"/>
        <w:rPr>
          <w:rtl/>
        </w:rPr>
      </w:pPr>
    </w:p>
    <w:p w14:paraId="5C1AC651" w14:textId="0A37020C" w:rsidR="00BE4240" w:rsidRDefault="00BE4240" w:rsidP="00462805">
      <w:pPr>
        <w:spacing w:line="360" w:lineRule="auto"/>
        <w:ind w:left="1218" w:right="2127"/>
        <w:jc w:val="both"/>
        <w:rPr>
          <w:rtl/>
        </w:rPr>
      </w:pPr>
    </w:p>
    <w:p w14:paraId="7B563A0E" w14:textId="35FE3807" w:rsidR="00BE4240" w:rsidRDefault="00BE4240" w:rsidP="00462805">
      <w:pPr>
        <w:spacing w:line="360" w:lineRule="auto"/>
        <w:ind w:left="1218" w:right="2127"/>
        <w:jc w:val="both"/>
        <w:rPr>
          <w:rtl/>
        </w:rPr>
      </w:pPr>
    </w:p>
    <w:p w14:paraId="74B831A4" w14:textId="59555D42" w:rsidR="00BE4240" w:rsidRDefault="00BE4240" w:rsidP="00462805">
      <w:pPr>
        <w:spacing w:line="360" w:lineRule="auto"/>
        <w:ind w:left="1218" w:right="2127"/>
        <w:jc w:val="both"/>
        <w:rPr>
          <w:rtl/>
        </w:rPr>
      </w:pPr>
    </w:p>
    <w:p w14:paraId="3AE79068" w14:textId="34DE793F" w:rsidR="00BE4240" w:rsidRDefault="00BE4240" w:rsidP="00BE4240">
      <w:pPr>
        <w:pStyle w:val="a3"/>
        <w:numPr>
          <w:ilvl w:val="0"/>
          <w:numId w:val="1"/>
        </w:numPr>
        <w:spacing w:line="360" w:lineRule="auto"/>
        <w:ind w:right="2127"/>
        <w:jc w:val="both"/>
      </w:pPr>
      <w:r>
        <w:rPr>
          <w:rFonts w:hint="cs"/>
          <w:rtl/>
        </w:rPr>
        <w:t xml:space="preserve"> הסיפור סותר את עצמו מינייה וביה.  בתחילה אליהו אומר לו לא להכנס לחורבה. אך אז הוא  שואל אותו מה שמע שם. ומשמע שהוא שמע בחורבה דברים  משמעותיים אותם לא היה שומע מחוץ לחורבה.</w:t>
      </w:r>
    </w:p>
    <w:p w14:paraId="55DE372F" w14:textId="037591B1" w:rsidR="00BE4240" w:rsidRDefault="00BE4240" w:rsidP="00BE4240">
      <w:pPr>
        <w:pStyle w:val="a3"/>
        <w:numPr>
          <w:ilvl w:val="0"/>
          <w:numId w:val="1"/>
        </w:numPr>
        <w:spacing w:line="360" w:lineRule="auto"/>
        <w:ind w:right="2127"/>
        <w:jc w:val="both"/>
      </w:pPr>
      <w:r>
        <w:rPr>
          <w:rFonts w:hint="cs"/>
          <w:rtl/>
        </w:rPr>
        <w:t>הגמרא בורחת  להאריך בעניין החורבה יותר מלהתפלל בדרך או תפילה קצרה.</w:t>
      </w:r>
    </w:p>
    <w:p w14:paraId="5062EA39" w14:textId="52155892" w:rsidR="00BE4240" w:rsidRDefault="00BE4240" w:rsidP="00BE4240">
      <w:pPr>
        <w:pStyle w:val="a3"/>
        <w:numPr>
          <w:ilvl w:val="0"/>
          <w:numId w:val="1"/>
        </w:numPr>
        <w:spacing w:line="360" w:lineRule="auto"/>
        <w:ind w:right="2127"/>
        <w:jc w:val="both"/>
      </w:pPr>
      <w:r>
        <w:rPr>
          <w:rFonts w:hint="cs"/>
          <w:rtl/>
        </w:rPr>
        <w:t xml:space="preserve">פירוט הסיבות </w:t>
      </w:r>
      <w:r>
        <w:rPr>
          <w:rtl/>
        </w:rPr>
        <w:t>–</w:t>
      </w:r>
      <w:r>
        <w:rPr>
          <w:rFonts w:hint="cs"/>
          <w:rtl/>
        </w:rPr>
        <w:t xml:space="preserve"> חשד. מפולת ומזיקים אומר דרשני.</w:t>
      </w:r>
    </w:p>
    <w:p w14:paraId="17F3B7AD" w14:textId="049E3A0C" w:rsidR="00BE4240" w:rsidRDefault="00BE4240" w:rsidP="00BE4240">
      <w:pPr>
        <w:pStyle w:val="a3"/>
        <w:numPr>
          <w:ilvl w:val="0"/>
          <w:numId w:val="1"/>
        </w:numPr>
        <w:spacing w:line="360" w:lineRule="auto"/>
        <w:ind w:right="2127"/>
        <w:jc w:val="both"/>
      </w:pPr>
      <w:r>
        <w:rPr>
          <w:rFonts w:hint="cs"/>
          <w:rtl/>
        </w:rPr>
        <w:t>והביאור בזה.  אליהו קורא לרבי יוסי להתפלל מתוך הדרך. מתוך המציאות. הדרך לא מפריעה. הדרך מזמנת סיבות להתפלל. הכניסה לחורבה היא כביכול התנתקות מהמציאות כדי להתרכז. אך התפילות הטובות ביותר הן אלו הנובעות מתוך המציאות עצמה.</w:t>
      </w:r>
    </w:p>
    <w:p w14:paraId="45257EA7" w14:textId="6AC36C63" w:rsidR="00467A77" w:rsidRDefault="00467A77" w:rsidP="00BE4240">
      <w:pPr>
        <w:pStyle w:val="a3"/>
        <w:numPr>
          <w:ilvl w:val="0"/>
          <w:numId w:val="1"/>
        </w:numPr>
        <w:spacing w:line="360" w:lineRule="auto"/>
        <w:ind w:right="2127"/>
        <w:jc w:val="both"/>
      </w:pPr>
      <w:r>
        <w:rPr>
          <w:rFonts w:hint="cs"/>
          <w:rtl/>
        </w:rPr>
        <w:t>הדרך עצמה  מצדיקה גם תפלה קצרה מפני שתפילה היא עניין איכותי . והמציאות עצמה מייצרת תפילה קצרה שיש בה איכות רבה של קשר.</w:t>
      </w:r>
    </w:p>
    <w:p w14:paraId="6621FCBC" w14:textId="24C2DBDB" w:rsidR="00467A77" w:rsidRDefault="00467A77" w:rsidP="00BE4240">
      <w:pPr>
        <w:pStyle w:val="a3"/>
        <w:numPr>
          <w:ilvl w:val="0"/>
          <w:numId w:val="1"/>
        </w:numPr>
        <w:spacing w:line="360" w:lineRule="auto"/>
        <w:ind w:right="2127"/>
        <w:jc w:val="both"/>
      </w:pPr>
      <w:r>
        <w:rPr>
          <w:rFonts w:hint="cs"/>
          <w:rtl/>
        </w:rPr>
        <w:t xml:space="preserve">עניין החורבה. -מה קורה כשיש לנו חורבות בחיים? קשיים וכו. אליהו מלמד אותנו להמשיך בדרך. להמשיך קדימה. </w:t>
      </w:r>
      <w:r w:rsidR="00096C9B">
        <w:rPr>
          <w:rFonts w:hint="cs"/>
          <w:rtl/>
        </w:rPr>
        <w:t xml:space="preserve"> לא להכנס לחורבה. החורבן בתוך החורבה מהדהד חזק יותר. שומעים טוב יותר את בת הקול. אך הוא מקשה מאוד על התיקון וההמשך. אין להכנס לחורבה אלא יש להיות בדרך. בתיקון. אם עם ישראל היה נכנס עמוק מאוד לתוך עניני החורבן שלנו- לעולם לא היינו מצליחים לקום. יש עניין בהדחקה מסויימת עד שצוברים כח ומצליחים להתמודד.</w:t>
      </w:r>
    </w:p>
    <w:p w14:paraId="62792005" w14:textId="33CB2EC5" w:rsidR="00096C9B" w:rsidRDefault="00096C9B" w:rsidP="00BE4240">
      <w:pPr>
        <w:pStyle w:val="a3"/>
        <w:numPr>
          <w:ilvl w:val="0"/>
          <w:numId w:val="1"/>
        </w:numPr>
        <w:spacing w:line="360" w:lineRule="auto"/>
        <w:ind w:right="2127"/>
        <w:jc w:val="both"/>
      </w:pPr>
      <w:r>
        <w:rPr>
          <w:rFonts w:hint="cs"/>
          <w:rtl/>
        </w:rPr>
        <w:t>מפני שלשה דברים לא נכנסים לחורבה.</w:t>
      </w:r>
    </w:p>
    <w:p w14:paraId="14CE103D" w14:textId="6DBBAE13" w:rsidR="00096C9B" w:rsidRDefault="00096C9B" w:rsidP="00BE4240">
      <w:pPr>
        <w:pStyle w:val="a3"/>
        <w:numPr>
          <w:ilvl w:val="0"/>
          <w:numId w:val="1"/>
        </w:numPr>
        <w:spacing w:line="360" w:lineRule="auto"/>
        <w:ind w:right="2127"/>
        <w:jc w:val="both"/>
      </w:pPr>
      <w:r>
        <w:rPr>
          <w:rFonts w:hint="cs"/>
          <w:rtl/>
        </w:rPr>
        <w:t>מפני החשד- לא להפוך לאדם חשדן שמאבד לחלוטין את האמון  במציאות. ומפני המפולת- הכנסות לתוך עניני החורבה יכולה לחולל מפולת של האישיות.אין על מי לסמוך. וכולם רמאים וכו. ומפני המזיקים- הנפגע עלול להפוך בעצמו לפוגע. כי הוא נכנס לאווירת הקורבן ושדפקו אותו, וככה העולם מתנהל, ולכן כשיזדמן לידו הכח- הוא עלול לפגוע בעצמו.</w:t>
      </w:r>
    </w:p>
    <w:p w14:paraId="5411FE78" w14:textId="7024F6EE" w:rsidR="00096C9B" w:rsidRDefault="00096C9B" w:rsidP="00BE4240">
      <w:pPr>
        <w:pStyle w:val="a3"/>
        <w:numPr>
          <w:ilvl w:val="0"/>
          <w:numId w:val="1"/>
        </w:numPr>
        <w:spacing w:line="360" w:lineRule="auto"/>
        <w:ind w:right="2127"/>
        <w:jc w:val="both"/>
      </w:pPr>
      <w:r>
        <w:rPr>
          <w:rFonts w:hint="cs"/>
          <w:rtl/>
        </w:rPr>
        <w:lastRenderedPageBreak/>
        <w:t>להיות בדרך. בתיקון. באופטימיות. באמונה בחיים. זוהיה דרך של אליהו.</w:t>
      </w:r>
    </w:p>
    <w:sectPr w:rsidR="00096C9B"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A5249"/>
    <w:multiLevelType w:val="hybridMultilevel"/>
    <w:tmpl w:val="DCE01346"/>
    <w:lvl w:ilvl="0" w:tplc="04090001">
      <w:start w:val="1"/>
      <w:numFmt w:val="bullet"/>
      <w:lvlText w:val=""/>
      <w:lvlJc w:val="left"/>
      <w:pPr>
        <w:ind w:left="1938" w:hanging="360"/>
      </w:pPr>
      <w:rPr>
        <w:rFonts w:ascii="Symbol" w:hAnsi="Symbol"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05"/>
    <w:rsid w:val="00096C9B"/>
    <w:rsid w:val="00365E75"/>
    <w:rsid w:val="00462805"/>
    <w:rsid w:val="00467A77"/>
    <w:rsid w:val="00710BA4"/>
    <w:rsid w:val="00BE4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6FD"/>
  <w15:chartTrackingRefBased/>
  <w15:docId w15:val="{C37DD8A6-003F-4CE4-8407-87DCDDA6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435</Words>
  <Characters>2176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3</cp:revision>
  <dcterms:created xsi:type="dcterms:W3CDTF">2021-12-27T15:20:00Z</dcterms:created>
  <dcterms:modified xsi:type="dcterms:W3CDTF">2021-12-27T17:06:00Z</dcterms:modified>
</cp:coreProperties>
</file>