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1B" w:rsidRPr="00C3292D" w:rsidRDefault="0053651B" w:rsidP="00C3292D">
      <w:pPr>
        <w:jc w:val="both"/>
        <w:rPr>
          <w:sz w:val="22"/>
          <w:szCs w:val="22"/>
          <w:rtl/>
        </w:rPr>
      </w:pPr>
      <w:r w:rsidRPr="00C3292D">
        <w:rPr>
          <w:rFonts w:hint="cs"/>
          <w:sz w:val="22"/>
          <w:szCs w:val="22"/>
          <w:rtl/>
        </w:rPr>
        <w:t>בס"ד.</w:t>
      </w:r>
      <w:r w:rsidR="00C3292D" w:rsidRPr="00C3292D">
        <w:rPr>
          <w:rFonts w:hint="cs"/>
          <w:sz w:val="22"/>
          <w:szCs w:val="22"/>
          <w:rtl/>
        </w:rPr>
        <w:t xml:space="preserve"> אב הרחמן תשע"ט</w:t>
      </w:r>
    </w:p>
    <w:p w:rsidR="00C3292D" w:rsidRDefault="00C3292D" w:rsidP="00C3292D">
      <w:pPr>
        <w:jc w:val="center"/>
        <w:rPr>
          <w:rFonts w:cs="Guttman-Aram"/>
          <w:sz w:val="22"/>
          <w:szCs w:val="22"/>
          <w:rtl/>
        </w:rPr>
      </w:pPr>
      <w:r>
        <w:rPr>
          <w:rFonts w:cs="Guttman-Aram" w:hint="cs"/>
          <w:sz w:val="22"/>
          <w:szCs w:val="22"/>
          <w:rtl/>
        </w:rPr>
        <w:t>מי ינחמך?</w:t>
      </w:r>
    </w:p>
    <w:p w:rsidR="00C3292D" w:rsidRPr="00C3292D" w:rsidRDefault="00C3292D" w:rsidP="00C3292D">
      <w:pPr>
        <w:jc w:val="center"/>
        <w:rPr>
          <w:rFonts w:cs="Guttman-Aram"/>
          <w:sz w:val="22"/>
          <w:szCs w:val="22"/>
          <w:rtl/>
        </w:rPr>
      </w:pPr>
      <w:r>
        <w:rPr>
          <w:rFonts w:cs="Guttman-Aram" w:hint="cs"/>
          <w:sz w:val="22"/>
          <w:szCs w:val="22"/>
          <w:rtl/>
        </w:rPr>
        <w:t>כיצד מנחמים אבלים</w:t>
      </w:r>
    </w:p>
    <w:p w:rsidR="0053651B" w:rsidRPr="00C3292D" w:rsidRDefault="0053651B" w:rsidP="00C3292D">
      <w:pPr>
        <w:jc w:val="both"/>
        <w:rPr>
          <w:sz w:val="22"/>
          <w:szCs w:val="22"/>
          <w:rtl/>
        </w:rPr>
      </w:pPr>
      <w:r w:rsidRPr="00C3292D">
        <w:rPr>
          <w:sz w:val="22"/>
          <w:szCs w:val="22"/>
          <w:rtl/>
        </w:rPr>
        <w:t xml:space="preserve">(1) רמב"ם פירוש המשניות - מסכת פאה פרק א משנה א </w:t>
      </w:r>
    </w:p>
    <w:p w:rsidR="0053651B" w:rsidRPr="00C3292D" w:rsidRDefault="0053651B" w:rsidP="00C3292D">
      <w:pPr>
        <w:jc w:val="both"/>
        <w:rPr>
          <w:sz w:val="22"/>
          <w:szCs w:val="22"/>
          <w:rtl/>
        </w:rPr>
      </w:pPr>
      <w:r w:rsidRPr="00C3292D">
        <w:rPr>
          <w:sz w:val="22"/>
          <w:szCs w:val="22"/>
          <w:rtl/>
        </w:rPr>
        <w:t xml:space="preserve"> וגמילות חסדים, הוא שם נופל על שני </w:t>
      </w:r>
      <w:proofErr w:type="spellStart"/>
      <w:r w:rsidRPr="00C3292D">
        <w:rPr>
          <w:sz w:val="22"/>
          <w:szCs w:val="22"/>
          <w:rtl/>
        </w:rPr>
        <w:t>ענינים</w:t>
      </w:r>
      <w:proofErr w:type="spellEnd"/>
      <w:r w:rsidRPr="00C3292D">
        <w:rPr>
          <w:sz w:val="22"/>
          <w:szCs w:val="22"/>
          <w:rtl/>
        </w:rPr>
        <w:t xml:space="preserve"> מן המצות, האחד שיעזור האדם לישראל בממונו כגון צדקה ופדיון שבוים, והשני שיעזור אותו בגופו כגון ניחום אבלים, וללוות את המתים, ולבוא לחופת חתנים, ודומה לזה</w:t>
      </w:r>
    </w:p>
    <w:p w:rsidR="0053651B" w:rsidRPr="00C3292D" w:rsidRDefault="0053651B" w:rsidP="00C3292D">
      <w:pPr>
        <w:jc w:val="both"/>
        <w:rPr>
          <w:sz w:val="22"/>
          <w:szCs w:val="22"/>
          <w:rtl/>
        </w:rPr>
      </w:pPr>
      <w:r w:rsidRPr="00C3292D">
        <w:rPr>
          <w:sz w:val="22"/>
          <w:szCs w:val="22"/>
          <w:rtl/>
        </w:rPr>
        <w:t xml:space="preserve">שולחן ערוך יורה דעה הלכות </w:t>
      </w:r>
      <w:proofErr w:type="spellStart"/>
      <w:r w:rsidRPr="00C3292D">
        <w:rPr>
          <w:sz w:val="22"/>
          <w:szCs w:val="22"/>
          <w:rtl/>
        </w:rPr>
        <w:t>אבילות</w:t>
      </w:r>
      <w:proofErr w:type="spellEnd"/>
      <w:r w:rsidRPr="00C3292D">
        <w:rPr>
          <w:sz w:val="22"/>
          <w:szCs w:val="22"/>
          <w:rtl/>
        </w:rPr>
        <w:t xml:space="preserve"> סימן </w:t>
      </w:r>
      <w:proofErr w:type="spellStart"/>
      <w:r w:rsidRPr="00C3292D">
        <w:rPr>
          <w:sz w:val="22"/>
          <w:szCs w:val="22"/>
          <w:rtl/>
        </w:rPr>
        <w:t>שעוסעיף</w:t>
      </w:r>
      <w:proofErr w:type="spellEnd"/>
      <w:r w:rsidRPr="00C3292D">
        <w:rPr>
          <w:sz w:val="22"/>
          <w:szCs w:val="22"/>
          <w:rtl/>
        </w:rPr>
        <w:t xml:space="preserve"> א</w:t>
      </w:r>
    </w:p>
    <w:p w:rsidR="0053651B" w:rsidRPr="00C3292D" w:rsidRDefault="0053651B" w:rsidP="00C3292D">
      <w:pPr>
        <w:jc w:val="both"/>
        <w:rPr>
          <w:sz w:val="22"/>
          <w:szCs w:val="22"/>
          <w:rtl/>
        </w:rPr>
      </w:pPr>
      <w:r w:rsidRPr="00C3292D">
        <w:rPr>
          <w:sz w:val="22"/>
          <w:szCs w:val="22"/>
          <w:rtl/>
        </w:rPr>
        <w:t xml:space="preserve">אין המנחמים רשאים לפתוח, עד שיפתח האבל תחלה. והאבל </w:t>
      </w:r>
      <w:proofErr w:type="spellStart"/>
      <w:r w:rsidRPr="00C3292D">
        <w:rPr>
          <w:sz w:val="22"/>
          <w:szCs w:val="22"/>
          <w:rtl/>
        </w:rPr>
        <w:t>מיסב</w:t>
      </w:r>
      <w:proofErr w:type="spellEnd"/>
      <w:r w:rsidRPr="00C3292D">
        <w:rPr>
          <w:sz w:val="22"/>
          <w:szCs w:val="22"/>
          <w:rtl/>
        </w:rPr>
        <w:t xml:space="preserve"> בראש, וכיון שנענע האבל בראשו, </w:t>
      </w:r>
      <w:proofErr w:type="spellStart"/>
      <w:r w:rsidRPr="00C3292D">
        <w:rPr>
          <w:sz w:val="22"/>
          <w:szCs w:val="22"/>
          <w:rtl/>
        </w:rPr>
        <w:t>בענין</w:t>
      </w:r>
      <w:proofErr w:type="spellEnd"/>
      <w:r w:rsidRPr="00C3292D">
        <w:rPr>
          <w:sz w:val="22"/>
          <w:szCs w:val="22"/>
          <w:rtl/>
        </w:rPr>
        <w:t xml:space="preserve"> שנראה שפוטר את המנחמים, אינם רשאים </w:t>
      </w:r>
      <w:proofErr w:type="spellStart"/>
      <w:r w:rsidRPr="00C3292D">
        <w:rPr>
          <w:sz w:val="22"/>
          <w:szCs w:val="22"/>
          <w:rtl/>
        </w:rPr>
        <w:t>לישב</w:t>
      </w:r>
      <w:proofErr w:type="spellEnd"/>
      <w:r w:rsidRPr="00C3292D">
        <w:rPr>
          <w:sz w:val="22"/>
          <w:szCs w:val="22"/>
          <w:rtl/>
        </w:rPr>
        <w:t xml:space="preserve"> אצלו. ( אין אבל או חולה חייבים לעמוד, אפילו מפני נשיא) (פ' </w:t>
      </w:r>
      <w:proofErr w:type="spellStart"/>
      <w:r w:rsidRPr="00C3292D">
        <w:rPr>
          <w:sz w:val="22"/>
          <w:szCs w:val="22"/>
          <w:rtl/>
        </w:rPr>
        <w:t>א"מ</w:t>
      </w:r>
      <w:proofErr w:type="spellEnd"/>
      <w:r w:rsidRPr="00C3292D">
        <w:rPr>
          <w:sz w:val="22"/>
          <w:szCs w:val="22"/>
          <w:rtl/>
        </w:rPr>
        <w:t xml:space="preserve">). </w:t>
      </w:r>
    </w:p>
    <w:p w:rsidR="0053651B" w:rsidRPr="00C3292D" w:rsidRDefault="0053651B" w:rsidP="00C3292D">
      <w:pPr>
        <w:jc w:val="both"/>
        <w:rPr>
          <w:sz w:val="22"/>
          <w:szCs w:val="22"/>
          <w:rtl/>
        </w:rPr>
      </w:pPr>
      <w:r w:rsidRPr="00C3292D">
        <w:rPr>
          <w:sz w:val="22"/>
          <w:szCs w:val="22"/>
          <w:rtl/>
        </w:rPr>
        <w:t>סעיף ב</w:t>
      </w:r>
    </w:p>
    <w:p w:rsidR="001501F2" w:rsidRPr="00C3292D" w:rsidRDefault="0053651B" w:rsidP="00C3292D">
      <w:pPr>
        <w:jc w:val="both"/>
        <w:rPr>
          <w:sz w:val="22"/>
          <w:szCs w:val="22"/>
          <w:rtl/>
        </w:rPr>
      </w:pPr>
      <w:r w:rsidRPr="00C3292D">
        <w:rPr>
          <w:sz w:val="22"/>
          <w:szCs w:val="22"/>
          <w:rtl/>
        </w:rPr>
        <w:t xml:space="preserve">הבא לכבד את </w:t>
      </w:r>
      <w:proofErr w:type="spellStart"/>
      <w:r w:rsidRPr="00C3292D">
        <w:rPr>
          <w:sz w:val="22"/>
          <w:szCs w:val="22"/>
          <w:rtl/>
        </w:rPr>
        <w:t>חבירו</w:t>
      </w:r>
      <w:proofErr w:type="spellEnd"/>
      <w:r w:rsidRPr="00C3292D">
        <w:rPr>
          <w:sz w:val="22"/>
          <w:szCs w:val="22"/>
          <w:rtl/>
        </w:rPr>
        <w:t xml:space="preserve"> ולקום מפניו, אומר לו: שב, אלא א"כ הוא אבל או חולה, </w:t>
      </w:r>
      <w:proofErr w:type="spellStart"/>
      <w:r w:rsidRPr="00C3292D">
        <w:rPr>
          <w:sz w:val="22"/>
          <w:szCs w:val="22"/>
          <w:rtl/>
        </w:rPr>
        <w:t>דמשמע</w:t>
      </w:r>
      <w:proofErr w:type="spellEnd"/>
      <w:r w:rsidRPr="00C3292D">
        <w:rPr>
          <w:sz w:val="22"/>
          <w:szCs w:val="22"/>
          <w:rtl/>
        </w:rPr>
        <w:t xml:space="preserve">: שב באבלות שלך, שב בחולי שלך. הגה: לא יאמר אדם: לא </w:t>
      </w:r>
      <w:proofErr w:type="spellStart"/>
      <w:r w:rsidRPr="00C3292D">
        <w:rPr>
          <w:sz w:val="22"/>
          <w:szCs w:val="22"/>
          <w:rtl/>
        </w:rPr>
        <w:t>נפרעתי</w:t>
      </w:r>
      <w:proofErr w:type="spellEnd"/>
      <w:r w:rsidRPr="00C3292D">
        <w:rPr>
          <w:sz w:val="22"/>
          <w:szCs w:val="22"/>
          <w:rtl/>
        </w:rPr>
        <w:t xml:space="preserve"> כפי מעשי, או כיוצא בדברים אלו, שאל יפתח פיו לשטן (כן משמע בפרק מי שמתו ובהגהות אלפסי שם). ואל יאמר אדם לאבל: מה לך לעשות כי אי אפשר לשנות, שזהו כגדוף, </w:t>
      </w:r>
      <w:proofErr w:type="spellStart"/>
      <w:r w:rsidRPr="00C3292D">
        <w:rPr>
          <w:sz w:val="22"/>
          <w:szCs w:val="22"/>
          <w:rtl/>
        </w:rPr>
        <w:t>דמשמע</w:t>
      </w:r>
      <w:proofErr w:type="spellEnd"/>
      <w:r w:rsidRPr="00C3292D">
        <w:rPr>
          <w:sz w:val="22"/>
          <w:szCs w:val="22"/>
          <w:rtl/>
        </w:rPr>
        <w:t xml:space="preserve"> הא אם אפשר לשנות היה עושה, אלא יקבל עליו גזירת הש"י מאהבה (נ"י פ' שור שנגח </w:t>
      </w:r>
      <w:proofErr w:type="spellStart"/>
      <w:r w:rsidRPr="00C3292D">
        <w:rPr>
          <w:sz w:val="22"/>
          <w:szCs w:val="22"/>
          <w:rtl/>
        </w:rPr>
        <w:t>דמשמע</w:t>
      </w:r>
      <w:proofErr w:type="spellEnd"/>
      <w:r w:rsidRPr="00C3292D">
        <w:rPr>
          <w:sz w:val="22"/>
          <w:szCs w:val="22"/>
          <w:rtl/>
        </w:rPr>
        <w:t xml:space="preserve"> כן בגמרא).</w:t>
      </w:r>
    </w:p>
    <w:p w:rsidR="0053651B" w:rsidRPr="00C3292D" w:rsidRDefault="0053651B" w:rsidP="00C3292D">
      <w:pPr>
        <w:jc w:val="both"/>
        <w:rPr>
          <w:sz w:val="22"/>
          <w:szCs w:val="22"/>
          <w:rtl/>
        </w:rPr>
      </w:pPr>
      <w:r w:rsidRPr="00C3292D">
        <w:rPr>
          <w:sz w:val="22"/>
          <w:szCs w:val="22"/>
          <w:rtl/>
        </w:rPr>
        <w:t xml:space="preserve">שולחן ערוך יורה דעה הלכות </w:t>
      </w:r>
      <w:proofErr w:type="spellStart"/>
      <w:r w:rsidRPr="00C3292D">
        <w:rPr>
          <w:sz w:val="22"/>
          <w:szCs w:val="22"/>
          <w:rtl/>
        </w:rPr>
        <w:t>אבילות</w:t>
      </w:r>
      <w:proofErr w:type="spellEnd"/>
      <w:r w:rsidRPr="00C3292D">
        <w:rPr>
          <w:sz w:val="22"/>
          <w:szCs w:val="22"/>
          <w:rtl/>
        </w:rPr>
        <w:t xml:space="preserve"> סימן שפה</w:t>
      </w:r>
    </w:p>
    <w:p w:rsidR="0053651B" w:rsidRPr="00C3292D" w:rsidRDefault="0053651B" w:rsidP="00C3292D">
      <w:pPr>
        <w:jc w:val="both"/>
        <w:rPr>
          <w:sz w:val="22"/>
          <w:szCs w:val="22"/>
          <w:rtl/>
        </w:rPr>
      </w:pPr>
      <w:r w:rsidRPr="00C3292D">
        <w:rPr>
          <w:sz w:val="22"/>
          <w:szCs w:val="22"/>
          <w:rtl/>
        </w:rPr>
        <w:t xml:space="preserve">המוצא את </w:t>
      </w:r>
      <w:proofErr w:type="spellStart"/>
      <w:r w:rsidRPr="00C3292D">
        <w:rPr>
          <w:sz w:val="22"/>
          <w:szCs w:val="22"/>
          <w:rtl/>
        </w:rPr>
        <w:t>חבירו</w:t>
      </w:r>
      <w:proofErr w:type="spellEnd"/>
      <w:r w:rsidRPr="00C3292D">
        <w:rPr>
          <w:sz w:val="22"/>
          <w:szCs w:val="22"/>
          <w:rtl/>
        </w:rPr>
        <w:t xml:space="preserve"> אבל בתוך ל' יום, מדבר עמו </w:t>
      </w:r>
      <w:proofErr w:type="spellStart"/>
      <w:r w:rsidRPr="00C3292D">
        <w:rPr>
          <w:sz w:val="22"/>
          <w:szCs w:val="22"/>
          <w:rtl/>
        </w:rPr>
        <w:t>תנחומין</w:t>
      </w:r>
      <w:proofErr w:type="spellEnd"/>
      <w:r w:rsidRPr="00C3292D">
        <w:rPr>
          <w:sz w:val="22"/>
          <w:szCs w:val="22"/>
          <w:rtl/>
        </w:rPr>
        <w:t xml:space="preserve"> ואינו שואל בשלומו. לאחר ל' יום, שואל בשלומו ואינו מדבר עמו תנחומים כדרכו, אלא מן הצד, שאינו מזכיר לו שם המת, אלא אומר לו: תתנחם. מתה אשתו ונשא אחרת, אינו נכנס לביתו לדבר עמו </w:t>
      </w:r>
      <w:proofErr w:type="spellStart"/>
      <w:r w:rsidRPr="00C3292D">
        <w:rPr>
          <w:sz w:val="22"/>
          <w:szCs w:val="22"/>
          <w:rtl/>
        </w:rPr>
        <w:t>תנחומין</w:t>
      </w:r>
      <w:proofErr w:type="spellEnd"/>
      <w:r w:rsidRPr="00C3292D">
        <w:rPr>
          <w:sz w:val="22"/>
          <w:szCs w:val="22"/>
          <w:rtl/>
        </w:rPr>
        <w:t xml:space="preserve">. מצאו בשוק, אומר לו: תתנחם, בשפה רפה ובכובד ראש. אבל אם לא נשא אחרת, מדבר עמו </w:t>
      </w:r>
      <w:proofErr w:type="spellStart"/>
      <w:r w:rsidRPr="00C3292D">
        <w:rPr>
          <w:sz w:val="22"/>
          <w:szCs w:val="22"/>
          <w:rtl/>
        </w:rPr>
        <w:t>תנחומין</w:t>
      </w:r>
      <w:proofErr w:type="spellEnd"/>
      <w:r w:rsidRPr="00C3292D">
        <w:rPr>
          <w:sz w:val="22"/>
          <w:szCs w:val="22"/>
          <w:rtl/>
        </w:rPr>
        <w:t xml:space="preserve"> עד שיעברו ג' רגלים. ועל אביו ועל </w:t>
      </w:r>
      <w:proofErr w:type="spellStart"/>
      <w:r w:rsidRPr="00C3292D">
        <w:rPr>
          <w:sz w:val="22"/>
          <w:szCs w:val="22"/>
          <w:rtl/>
        </w:rPr>
        <w:t>אמו</w:t>
      </w:r>
      <w:proofErr w:type="spellEnd"/>
      <w:r w:rsidRPr="00C3292D">
        <w:rPr>
          <w:sz w:val="22"/>
          <w:szCs w:val="22"/>
          <w:rtl/>
        </w:rPr>
        <w:t xml:space="preserve"> מדבר עמו </w:t>
      </w:r>
      <w:proofErr w:type="spellStart"/>
      <w:r w:rsidRPr="00C3292D">
        <w:rPr>
          <w:sz w:val="22"/>
          <w:szCs w:val="22"/>
          <w:rtl/>
        </w:rPr>
        <w:t>תנחומין</w:t>
      </w:r>
      <w:proofErr w:type="spellEnd"/>
      <w:r w:rsidRPr="00C3292D">
        <w:rPr>
          <w:sz w:val="22"/>
          <w:szCs w:val="22"/>
          <w:rtl/>
        </w:rPr>
        <w:t xml:space="preserve"> כל י"ב חדש; לאחר י"ב חדש מדבר עמו מן הצד.</w:t>
      </w:r>
    </w:p>
    <w:p w:rsidR="0053651B" w:rsidRPr="00C3292D" w:rsidRDefault="0053651B" w:rsidP="00C3292D">
      <w:pPr>
        <w:jc w:val="both"/>
        <w:rPr>
          <w:rFonts w:asciiTheme="majorBidi" w:hAnsiTheme="majorBidi" w:cstheme="majorBidi"/>
          <w:sz w:val="22"/>
          <w:szCs w:val="22"/>
        </w:rPr>
      </w:pPr>
      <w:r w:rsidRPr="00C3292D">
        <w:rPr>
          <w:rFonts w:asciiTheme="majorBidi" w:hAnsiTheme="majorBidi" w:cstheme="majorBidi"/>
          <w:sz w:val="22"/>
          <w:szCs w:val="22"/>
          <w:rtl/>
        </w:rPr>
        <w:t>ו) כשמת בנו של רבן יוחנן בן זכאי נכנסו תלמידיו לנחמו.</w:t>
      </w:r>
    </w:p>
    <w:p w:rsidR="0053651B" w:rsidRPr="00C3292D" w:rsidRDefault="0053651B" w:rsidP="00C3292D">
      <w:pPr>
        <w:jc w:val="both"/>
        <w:rPr>
          <w:rFonts w:asciiTheme="majorBidi" w:hAnsiTheme="majorBidi" w:cstheme="majorBidi"/>
          <w:sz w:val="22"/>
          <w:szCs w:val="22"/>
          <w:rtl/>
        </w:rPr>
      </w:pPr>
      <w:r w:rsidRPr="00C3292D">
        <w:rPr>
          <w:rFonts w:asciiTheme="majorBidi" w:hAnsiTheme="majorBidi" w:cstheme="majorBidi"/>
          <w:sz w:val="22"/>
          <w:szCs w:val="22"/>
          <w:rtl/>
        </w:rPr>
        <w:t xml:space="preserve"> </w:t>
      </w:r>
      <w:r w:rsidRPr="00C3292D">
        <w:rPr>
          <w:rStyle w:val="1"/>
          <w:sz w:val="22"/>
          <w:szCs w:val="22"/>
          <w:rtl/>
        </w:rPr>
        <w:t xml:space="preserve">נכנס רבי אליעזר וישב לפניו וא"ל רבי רצונך אומר דבר אחד לפניך א"ל אמור. א"ל </w:t>
      </w:r>
      <w:proofErr w:type="spellStart"/>
      <w:r w:rsidRPr="00C3292D">
        <w:rPr>
          <w:rStyle w:val="1"/>
          <w:sz w:val="22"/>
          <w:szCs w:val="22"/>
          <w:rtl/>
        </w:rPr>
        <w:t>אדה"ר</w:t>
      </w:r>
      <w:proofErr w:type="spellEnd"/>
      <w:r w:rsidRPr="00C3292D">
        <w:rPr>
          <w:rStyle w:val="1"/>
          <w:sz w:val="22"/>
          <w:szCs w:val="22"/>
          <w:rtl/>
        </w:rPr>
        <w:t xml:space="preserve"> היה לו בן ומת וקבל עליו </w:t>
      </w:r>
      <w:proofErr w:type="spellStart"/>
      <w:r w:rsidRPr="00C3292D">
        <w:rPr>
          <w:rStyle w:val="1"/>
          <w:sz w:val="22"/>
          <w:szCs w:val="22"/>
          <w:rtl/>
        </w:rPr>
        <w:t>תנחומין</w:t>
      </w:r>
      <w:proofErr w:type="spellEnd"/>
      <w:r w:rsidRPr="00C3292D">
        <w:rPr>
          <w:rStyle w:val="1"/>
          <w:sz w:val="22"/>
          <w:szCs w:val="22"/>
          <w:rtl/>
        </w:rPr>
        <w:t xml:space="preserve">. ומניין שקבל עליו </w:t>
      </w:r>
      <w:proofErr w:type="spellStart"/>
      <w:r w:rsidRPr="00C3292D">
        <w:rPr>
          <w:rStyle w:val="1"/>
          <w:sz w:val="22"/>
          <w:szCs w:val="22"/>
          <w:rtl/>
        </w:rPr>
        <w:t>תנחומין</w:t>
      </w:r>
      <w:proofErr w:type="spellEnd"/>
      <w:r w:rsidRPr="00C3292D">
        <w:rPr>
          <w:rStyle w:val="1"/>
          <w:sz w:val="22"/>
          <w:szCs w:val="22"/>
          <w:rtl/>
        </w:rPr>
        <w:t xml:space="preserve"> שנא' (בראשית ד) וידע אדם עוד את אשתו אף אתה קבל </w:t>
      </w:r>
      <w:proofErr w:type="spellStart"/>
      <w:r w:rsidRPr="00C3292D">
        <w:rPr>
          <w:rStyle w:val="1"/>
          <w:sz w:val="22"/>
          <w:szCs w:val="22"/>
          <w:rtl/>
        </w:rPr>
        <w:t>תנחומין</w:t>
      </w:r>
      <w:proofErr w:type="spellEnd"/>
      <w:r w:rsidRPr="00C3292D">
        <w:rPr>
          <w:rFonts w:asciiTheme="majorBidi" w:hAnsiTheme="majorBidi" w:cstheme="majorBidi"/>
          <w:sz w:val="22"/>
          <w:szCs w:val="22"/>
          <w:rtl/>
        </w:rPr>
        <w:t xml:space="preserve"> א"ל לא די לי שאני מצטער בעצמי אלא שהזכרת לי צערו של </w:t>
      </w:r>
      <w:proofErr w:type="spellStart"/>
      <w:r w:rsidRPr="00C3292D">
        <w:rPr>
          <w:rFonts w:asciiTheme="majorBidi" w:hAnsiTheme="majorBidi" w:cstheme="majorBidi"/>
          <w:sz w:val="22"/>
          <w:szCs w:val="22"/>
          <w:rtl/>
        </w:rPr>
        <w:t>אדה"ר</w:t>
      </w:r>
      <w:proofErr w:type="spellEnd"/>
      <w:r w:rsidRPr="00C3292D">
        <w:rPr>
          <w:rFonts w:asciiTheme="majorBidi" w:hAnsiTheme="majorBidi" w:cstheme="majorBidi"/>
          <w:sz w:val="22"/>
          <w:szCs w:val="22"/>
          <w:rtl/>
        </w:rPr>
        <w:t xml:space="preserve">. </w:t>
      </w:r>
    </w:p>
    <w:p w:rsidR="0053651B" w:rsidRPr="00C3292D" w:rsidRDefault="0053651B" w:rsidP="00C3292D">
      <w:pPr>
        <w:jc w:val="both"/>
        <w:rPr>
          <w:rFonts w:asciiTheme="majorBidi" w:hAnsiTheme="majorBidi" w:cstheme="majorBidi"/>
          <w:sz w:val="22"/>
          <w:szCs w:val="22"/>
          <w:rtl/>
        </w:rPr>
      </w:pPr>
      <w:r w:rsidRPr="00C3292D">
        <w:rPr>
          <w:rFonts w:asciiTheme="majorBidi" w:hAnsiTheme="majorBidi" w:cstheme="majorBidi"/>
          <w:sz w:val="22"/>
          <w:szCs w:val="22"/>
          <w:rtl/>
        </w:rPr>
        <w:t xml:space="preserve">נכנס ר' יהושע וא"ל רצונך אומר דבר אחד לפניך א"ל אמור. א"ל איוב היו לו בנים ובנות ומתו כולם ביום אחד וקבל עליהם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אף אתה קבל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ומניין שקבל איוב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שנא' (איוב א) ה' נתן וה' לקח יהי שם ה' מבורך. א"ל לא די לי שאני מצטער בעצמי אלא שהזכרת לי צערו של איוב. </w:t>
      </w:r>
    </w:p>
    <w:p w:rsidR="0053651B" w:rsidRPr="00C3292D" w:rsidRDefault="0053651B" w:rsidP="00C3292D">
      <w:pPr>
        <w:jc w:val="both"/>
        <w:rPr>
          <w:rFonts w:asciiTheme="majorBidi" w:hAnsiTheme="majorBidi" w:cstheme="majorBidi"/>
          <w:sz w:val="22"/>
          <w:szCs w:val="22"/>
          <w:rtl/>
        </w:rPr>
      </w:pPr>
      <w:r w:rsidRPr="00C3292D">
        <w:rPr>
          <w:rFonts w:asciiTheme="majorBidi" w:hAnsiTheme="majorBidi" w:cstheme="majorBidi"/>
          <w:sz w:val="22"/>
          <w:szCs w:val="22"/>
          <w:rtl/>
        </w:rPr>
        <w:t xml:space="preserve">נכנס ר' יוסי וישב לפניו א"ל רבי רצונך אומר דבר אחד לפניך א"ל אמור. א"ל אהרן היו לו שני בנים גדולים ומתו שניהם ביום אחד וקבל עליהם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שנאמר (ויקרא י) וידם אהרן אין שתיקה אלא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ואף אתה קבל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א"ל לא די לי שאני מצטער בעצמי אלא שהזכרתני צערו של אהרן.</w:t>
      </w:r>
    </w:p>
    <w:p w:rsidR="0053651B" w:rsidRPr="00C3292D" w:rsidRDefault="0053651B" w:rsidP="00C3292D">
      <w:pPr>
        <w:jc w:val="both"/>
        <w:rPr>
          <w:rFonts w:asciiTheme="majorBidi" w:hAnsiTheme="majorBidi" w:cstheme="majorBidi"/>
          <w:sz w:val="22"/>
          <w:szCs w:val="22"/>
          <w:rtl/>
        </w:rPr>
      </w:pPr>
      <w:r w:rsidRPr="00C3292D">
        <w:rPr>
          <w:rFonts w:asciiTheme="majorBidi" w:hAnsiTheme="majorBidi" w:cstheme="majorBidi"/>
          <w:sz w:val="22"/>
          <w:szCs w:val="22"/>
          <w:rtl/>
        </w:rPr>
        <w:t xml:space="preserve"> נכנס </w:t>
      </w:r>
      <w:proofErr w:type="spellStart"/>
      <w:r w:rsidRPr="00C3292D">
        <w:rPr>
          <w:rFonts w:asciiTheme="majorBidi" w:hAnsiTheme="majorBidi" w:cstheme="majorBidi"/>
          <w:sz w:val="22"/>
          <w:szCs w:val="22"/>
          <w:rtl/>
        </w:rPr>
        <w:t>ר"ש</w:t>
      </w:r>
      <w:proofErr w:type="spellEnd"/>
      <w:r w:rsidRPr="00C3292D">
        <w:rPr>
          <w:rFonts w:asciiTheme="majorBidi" w:hAnsiTheme="majorBidi" w:cstheme="majorBidi"/>
          <w:sz w:val="22"/>
          <w:szCs w:val="22"/>
          <w:rtl/>
        </w:rPr>
        <w:t xml:space="preserve"> וא"ל רבי רצונך אומר דבר אחד לפניך א"ל אמור. א"ל דוד המלך היה לו בן ומת וקבל עליו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ואף אתה קבל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ומניין שקבל דוד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שנא' (ש"ב </w:t>
      </w:r>
      <w:proofErr w:type="spellStart"/>
      <w:r w:rsidRPr="00C3292D">
        <w:rPr>
          <w:rFonts w:asciiTheme="majorBidi" w:hAnsiTheme="majorBidi" w:cstheme="majorBidi"/>
          <w:sz w:val="22"/>
          <w:szCs w:val="22"/>
          <w:rtl/>
        </w:rPr>
        <w:t>יב</w:t>
      </w:r>
      <w:proofErr w:type="spellEnd"/>
      <w:r w:rsidRPr="00C3292D">
        <w:rPr>
          <w:rFonts w:asciiTheme="majorBidi" w:hAnsiTheme="majorBidi" w:cstheme="majorBidi"/>
          <w:sz w:val="22"/>
          <w:szCs w:val="22"/>
          <w:rtl/>
        </w:rPr>
        <w:t xml:space="preserve">) וינחם דוד את בת שבע אשתו ויבא אליה וישכב עמה ותלד בן ויקרא את שמו שלמה אף אתה רבי קבל </w:t>
      </w:r>
      <w:proofErr w:type="spellStart"/>
      <w:r w:rsidRPr="00C3292D">
        <w:rPr>
          <w:rFonts w:asciiTheme="majorBidi" w:hAnsiTheme="majorBidi" w:cstheme="majorBidi"/>
          <w:sz w:val="22"/>
          <w:szCs w:val="22"/>
          <w:rtl/>
        </w:rPr>
        <w:t>תנחומין</w:t>
      </w:r>
      <w:proofErr w:type="spellEnd"/>
      <w:r w:rsidRPr="00C3292D">
        <w:rPr>
          <w:rFonts w:asciiTheme="majorBidi" w:hAnsiTheme="majorBidi" w:cstheme="majorBidi"/>
          <w:sz w:val="22"/>
          <w:szCs w:val="22"/>
          <w:rtl/>
        </w:rPr>
        <w:t xml:space="preserve">. א"ל לא די שאני מצטער בעצמי אלא שהזכרתני צערו של דוד המלך. </w:t>
      </w:r>
    </w:p>
    <w:p w:rsidR="00C3292D" w:rsidRPr="00C3292D" w:rsidRDefault="0053651B" w:rsidP="00C3292D">
      <w:pPr>
        <w:jc w:val="both"/>
        <w:rPr>
          <w:sz w:val="22"/>
          <w:szCs w:val="22"/>
          <w:rtl/>
        </w:rPr>
      </w:pPr>
      <w:r w:rsidRPr="00C3292D">
        <w:rPr>
          <w:rFonts w:asciiTheme="majorBidi" w:hAnsiTheme="majorBidi" w:cstheme="majorBidi"/>
          <w:sz w:val="22"/>
          <w:szCs w:val="22"/>
          <w:rtl/>
        </w:rPr>
        <w:t xml:space="preserve">נכנס ר"א בן [עזריה]  </w:t>
      </w:r>
      <w:proofErr w:type="spellStart"/>
      <w:r w:rsidRPr="00C3292D">
        <w:rPr>
          <w:rFonts w:asciiTheme="majorBidi" w:hAnsiTheme="majorBidi" w:cstheme="majorBidi"/>
          <w:sz w:val="22"/>
          <w:szCs w:val="22"/>
          <w:rtl/>
        </w:rPr>
        <w:t>ערך.כיון</w:t>
      </w:r>
      <w:proofErr w:type="spellEnd"/>
      <w:r w:rsidRPr="00C3292D">
        <w:rPr>
          <w:rFonts w:asciiTheme="majorBidi" w:hAnsiTheme="majorBidi" w:cstheme="majorBidi"/>
          <w:sz w:val="22"/>
          <w:szCs w:val="22"/>
          <w:rtl/>
        </w:rPr>
        <w:t xml:space="preserve"> </w:t>
      </w:r>
      <w:proofErr w:type="spellStart"/>
      <w:r w:rsidRPr="00C3292D">
        <w:rPr>
          <w:rFonts w:asciiTheme="majorBidi" w:hAnsiTheme="majorBidi" w:cstheme="majorBidi"/>
          <w:sz w:val="22"/>
          <w:szCs w:val="22"/>
          <w:rtl/>
        </w:rPr>
        <w:t>שראהו</w:t>
      </w:r>
      <w:proofErr w:type="spellEnd"/>
      <w:r w:rsidRPr="00C3292D">
        <w:rPr>
          <w:rFonts w:asciiTheme="majorBidi" w:hAnsiTheme="majorBidi" w:cstheme="majorBidi"/>
          <w:sz w:val="22"/>
          <w:szCs w:val="22"/>
          <w:rtl/>
        </w:rPr>
        <w:t xml:space="preserve"> אמר לשמשו טול לפני כלי ולך אחרי לבית המרחץ לפי שאדם גדול הוא ואיני יכול לעמוד בו נכנס וישב לפניו ואמר לו אמשול לך משל למה"ד לאדם שהפקיד אצלו המלך פקדון בכל יום ויום היה </w:t>
      </w:r>
      <w:r w:rsidRPr="00C3292D">
        <w:rPr>
          <w:rFonts w:asciiTheme="majorBidi" w:hAnsiTheme="majorBidi" w:cstheme="majorBidi"/>
          <w:sz w:val="22"/>
          <w:szCs w:val="22"/>
          <w:rtl/>
        </w:rPr>
        <w:lastRenderedPageBreak/>
        <w:t xml:space="preserve">בוכה וצועק ואומר אוי לי אימתי אצא מן הפקדון הזה בשלום אף אתה רבי היה לך בן קרא תורה מקרא נביאים וכתובים משנה הלכות ואגדות ונפטר מן העולם בלא חטא [ויש לך לקבל עליך תנחומים כשחזרת </w:t>
      </w:r>
      <w:proofErr w:type="spellStart"/>
      <w:r w:rsidRPr="00C3292D">
        <w:rPr>
          <w:rFonts w:asciiTheme="majorBidi" w:hAnsiTheme="majorBidi" w:cstheme="majorBidi"/>
          <w:sz w:val="22"/>
          <w:szCs w:val="22"/>
          <w:rtl/>
        </w:rPr>
        <w:t>פקדונך</w:t>
      </w:r>
      <w:proofErr w:type="spellEnd"/>
      <w:r w:rsidRPr="00C3292D">
        <w:rPr>
          <w:rFonts w:asciiTheme="majorBidi" w:hAnsiTheme="majorBidi" w:cstheme="majorBidi"/>
          <w:sz w:val="22"/>
          <w:szCs w:val="22"/>
          <w:rtl/>
        </w:rPr>
        <w:t xml:space="preserve"> שלם] </w:t>
      </w:r>
      <w:r w:rsidRPr="00C3292D">
        <w:rPr>
          <w:rFonts w:asciiTheme="majorBidi" w:hAnsiTheme="majorBidi" w:cstheme="majorBidi"/>
          <w:b/>
          <w:bCs/>
          <w:sz w:val="22"/>
          <w:szCs w:val="22"/>
          <w:rtl/>
        </w:rPr>
        <w:t xml:space="preserve">א"ל ר' אלעזר בני </w:t>
      </w:r>
      <w:proofErr w:type="spellStart"/>
      <w:r w:rsidRPr="00C3292D">
        <w:rPr>
          <w:rFonts w:asciiTheme="majorBidi" w:hAnsiTheme="majorBidi" w:cstheme="majorBidi"/>
          <w:b/>
          <w:bCs/>
          <w:sz w:val="22"/>
          <w:szCs w:val="22"/>
          <w:rtl/>
        </w:rPr>
        <w:t>נחמתני</w:t>
      </w:r>
      <w:proofErr w:type="spellEnd"/>
      <w:r w:rsidRPr="00C3292D">
        <w:rPr>
          <w:rFonts w:asciiTheme="majorBidi" w:hAnsiTheme="majorBidi" w:cstheme="majorBidi"/>
          <w:b/>
          <w:bCs/>
          <w:sz w:val="22"/>
          <w:szCs w:val="22"/>
          <w:rtl/>
        </w:rPr>
        <w:t xml:space="preserve"> כדרך שבני אדם </w:t>
      </w:r>
      <w:proofErr w:type="spellStart"/>
      <w:r w:rsidRPr="00C3292D">
        <w:rPr>
          <w:rFonts w:asciiTheme="majorBidi" w:hAnsiTheme="majorBidi" w:cstheme="majorBidi"/>
          <w:b/>
          <w:bCs/>
          <w:sz w:val="22"/>
          <w:szCs w:val="22"/>
          <w:rtl/>
        </w:rPr>
        <w:t>מנחמין</w:t>
      </w:r>
      <w:proofErr w:type="spellEnd"/>
      <w:r w:rsidRPr="00C3292D">
        <w:rPr>
          <w:rFonts w:asciiTheme="majorBidi" w:hAnsiTheme="majorBidi" w:cstheme="majorBidi"/>
          <w:b/>
          <w:bCs/>
          <w:sz w:val="22"/>
          <w:szCs w:val="22"/>
          <w:rtl/>
        </w:rPr>
        <w:t>.</w:t>
      </w:r>
    </w:p>
    <w:p w:rsidR="00C3292D" w:rsidRPr="00C3292D" w:rsidRDefault="00C3292D" w:rsidP="00C3292D">
      <w:pPr>
        <w:jc w:val="both"/>
        <w:rPr>
          <w:sz w:val="22"/>
          <w:szCs w:val="22"/>
          <w:rtl/>
        </w:rPr>
      </w:pPr>
      <w:r w:rsidRPr="00C3292D">
        <w:rPr>
          <w:sz w:val="22"/>
          <w:szCs w:val="22"/>
          <w:rtl/>
        </w:rPr>
        <w:t xml:space="preserve">(1) תלמוד בבלי מסכת מועד קטן דף </w:t>
      </w:r>
      <w:proofErr w:type="spellStart"/>
      <w:r w:rsidRPr="00C3292D">
        <w:rPr>
          <w:sz w:val="22"/>
          <w:szCs w:val="22"/>
          <w:rtl/>
        </w:rPr>
        <w:t>כא</w:t>
      </w:r>
      <w:proofErr w:type="spellEnd"/>
      <w:r w:rsidRPr="00C3292D">
        <w:rPr>
          <w:sz w:val="22"/>
          <w:szCs w:val="22"/>
          <w:rtl/>
        </w:rPr>
        <w:t xml:space="preserve">/ב </w:t>
      </w:r>
    </w:p>
    <w:p w:rsidR="0053651B" w:rsidRDefault="00C3292D" w:rsidP="00C3292D">
      <w:pPr>
        <w:jc w:val="both"/>
        <w:rPr>
          <w:sz w:val="22"/>
          <w:szCs w:val="22"/>
          <w:rtl/>
        </w:rPr>
      </w:pPr>
      <w:r w:rsidRPr="00C3292D">
        <w:rPr>
          <w:sz w:val="22"/>
          <w:szCs w:val="22"/>
          <w:rtl/>
        </w:rPr>
        <w:t xml:space="preserve">והתניא מעשה ומתו בניו של רבי עקיבא נכנסו כל ישראל והספידום הספד גדול בשעת פטירתן עמד רבי עקיבא על ספסל גדול ואמר אחינו בית ישראל שמעו אפילו שני בנים חתנים מנוחם הוא בשביל כבוד שעשיתם ואם בשביל עקיבא באתם הרי כמה עקיבא בשוק אלא כך אמרתם תורת </w:t>
      </w:r>
      <w:proofErr w:type="spellStart"/>
      <w:r w:rsidRPr="00C3292D">
        <w:rPr>
          <w:sz w:val="22"/>
          <w:szCs w:val="22"/>
          <w:rtl/>
        </w:rPr>
        <w:t>אלהיו</w:t>
      </w:r>
      <w:proofErr w:type="spellEnd"/>
      <w:r w:rsidRPr="00C3292D">
        <w:rPr>
          <w:sz w:val="22"/>
          <w:szCs w:val="22"/>
          <w:rtl/>
        </w:rPr>
        <w:t xml:space="preserve"> </w:t>
      </w:r>
      <w:proofErr w:type="spellStart"/>
      <w:r w:rsidRPr="00C3292D">
        <w:rPr>
          <w:sz w:val="22"/>
          <w:szCs w:val="22"/>
          <w:rtl/>
        </w:rPr>
        <w:t>בלבו</w:t>
      </w:r>
      <w:proofErr w:type="spellEnd"/>
      <w:r w:rsidRPr="00C3292D">
        <w:rPr>
          <w:sz w:val="22"/>
          <w:szCs w:val="22"/>
          <w:rtl/>
        </w:rPr>
        <w:t xml:space="preserve"> וכל שכן ששכרכם כפול לכו לבתיכם לשלום</w:t>
      </w:r>
      <w:r w:rsidRPr="00C3292D">
        <w:rPr>
          <w:rFonts w:hint="cs"/>
          <w:sz w:val="22"/>
          <w:szCs w:val="22"/>
          <w:rtl/>
        </w:rPr>
        <w:t>.</w:t>
      </w:r>
    </w:p>
    <w:p w:rsidR="0089607E" w:rsidRPr="0089607E" w:rsidRDefault="0089607E" w:rsidP="0089607E">
      <w:pPr>
        <w:jc w:val="both"/>
        <w:rPr>
          <w:sz w:val="22"/>
          <w:szCs w:val="22"/>
          <w:rtl/>
        </w:rPr>
      </w:pPr>
      <w:r w:rsidRPr="0089607E">
        <w:rPr>
          <w:sz w:val="22"/>
          <w:szCs w:val="22"/>
          <w:rtl/>
        </w:rPr>
        <w:t>שו"ת אגרות משה אורח חיים חלק ה סימן כ</w:t>
      </w:r>
    </w:p>
    <w:p w:rsidR="0089607E" w:rsidRPr="0089607E" w:rsidRDefault="0089607E" w:rsidP="0089607E">
      <w:pPr>
        <w:jc w:val="both"/>
        <w:rPr>
          <w:sz w:val="22"/>
          <w:szCs w:val="22"/>
          <w:rtl/>
        </w:rPr>
      </w:pPr>
      <w:proofErr w:type="spellStart"/>
      <w:r w:rsidRPr="0089607E">
        <w:rPr>
          <w:sz w:val="22"/>
          <w:szCs w:val="22"/>
          <w:rtl/>
        </w:rPr>
        <w:t>כא</w:t>
      </w:r>
      <w:proofErr w:type="spellEnd"/>
      <w:r w:rsidRPr="0089607E">
        <w:rPr>
          <w:sz w:val="22"/>
          <w:szCs w:val="22"/>
          <w:rtl/>
        </w:rPr>
        <w:t xml:space="preserve">. קיום מצוות ניחום אבלים </w:t>
      </w:r>
    </w:p>
    <w:p w:rsidR="0089607E" w:rsidRDefault="0089607E" w:rsidP="0089607E">
      <w:pPr>
        <w:jc w:val="both"/>
        <w:rPr>
          <w:b/>
          <w:bCs/>
          <w:sz w:val="22"/>
          <w:szCs w:val="22"/>
          <w:rtl/>
        </w:rPr>
      </w:pPr>
      <w:r w:rsidRPr="0089607E">
        <w:rPr>
          <w:sz w:val="22"/>
          <w:szCs w:val="22"/>
          <w:rtl/>
        </w:rPr>
        <w:t xml:space="preserve">הנה פשוט </w:t>
      </w:r>
      <w:proofErr w:type="spellStart"/>
      <w:r w:rsidRPr="0089607E">
        <w:rPr>
          <w:sz w:val="22"/>
          <w:szCs w:val="22"/>
          <w:rtl/>
        </w:rPr>
        <w:t>דהמצווה</w:t>
      </w:r>
      <w:proofErr w:type="spellEnd"/>
      <w:r w:rsidRPr="0089607E">
        <w:rPr>
          <w:sz w:val="22"/>
          <w:szCs w:val="22"/>
          <w:rtl/>
        </w:rPr>
        <w:t xml:space="preserve"> לנחם אבלים, אינו רק זה שמברכים אותו שהמקום ינחם אותו היינו </w:t>
      </w:r>
      <w:proofErr w:type="spellStart"/>
      <w:r w:rsidRPr="0089607E">
        <w:rPr>
          <w:sz w:val="22"/>
          <w:szCs w:val="22"/>
          <w:rtl/>
        </w:rPr>
        <w:t>שיתן</w:t>
      </w:r>
      <w:proofErr w:type="spellEnd"/>
      <w:r w:rsidRPr="0089607E">
        <w:rPr>
          <w:sz w:val="22"/>
          <w:szCs w:val="22"/>
          <w:rtl/>
        </w:rPr>
        <w:t xml:space="preserve"> לו חיזוק להתנחם. </w:t>
      </w:r>
      <w:proofErr w:type="spellStart"/>
      <w:r w:rsidRPr="0089607E">
        <w:rPr>
          <w:sz w:val="22"/>
          <w:szCs w:val="22"/>
          <w:rtl/>
        </w:rPr>
        <w:t>דבזה</w:t>
      </w:r>
      <w:proofErr w:type="spellEnd"/>
      <w:r w:rsidRPr="0089607E">
        <w:rPr>
          <w:sz w:val="22"/>
          <w:szCs w:val="22"/>
          <w:rtl/>
        </w:rPr>
        <w:t xml:space="preserve"> לבד אין האדם מתנחם ונעשה שקט ברוחו, שזהו עיקר </w:t>
      </w:r>
      <w:proofErr w:type="spellStart"/>
      <w:r w:rsidRPr="0089607E">
        <w:rPr>
          <w:sz w:val="22"/>
          <w:szCs w:val="22"/>
          <w:rtl/>
        </w:rPr>
        <w:t>התנחומין</w:t>
      </w:r>
      <w:proofErr w:type="spellEnd"/>
      <w:r w:rsidRPr="0089607E">
        <w:rPr>
          <w:sz w:val="22"/>
          <w:szCs w:val="22"/>
          <w:rtl/>
        </w:rPr>
        <w:t xml:space="preserve"> שחייבה תורה. אלא </w:t>
      </w:r>
      <w:proofErr w:type="spellStart"/>
      <w:r w:rsidRPr="0089607E">
        <w:rPr>
          <w:sz w:val="22"/>
          <w:szCs w:val="22"/>
          <w:rtl/>
        </w:rPr>
        <w:t>כדמצינו</w:t>
      </w:r>
      <w:proofErr w:type="spellEnd"/>
      <w:r w:rsidRPr="0089607E">
        <w:rPr>
          <w:sz w:val="22"/>
          <w:szCs w:val="22"/>
          <w:rtl/>
        </w:rPr>
        <w:t xml:space="preserve"> בחברי </w:t>
      </w:r>
      <w:proofErr w:type="spellStart"/>
      <w:r w:rsidRPr="0089607E">
        <w:rPr>
          <w:sz w:val="22"/>
          <w:szCs w:val="22"/>
          <w:rtl/>
        </w:rPr>
        <w:t>דאיוב</w:t>
      </w:r>
      <w:proofErr w:type="spellEnd"/>
      <w:r w:rsidRPr="0089607E">
        <w:rPr>
          <w:sz w:val="22"/>
          <w:szCs w:val="22"/>
          <w:rtl/>
        </w:rPr>
        <w:t xml:space="preserve"> שבאו אליו לנחמו, שהרבו לדבר אליו, וכן אליהוא, והקב"ה בעצמו, עד </w:t>
      </w:r>
      <w:proofErr w:type="spellStart"/>
      <w:r w:rsidRPr="0089607E">
        <w:rPr>
          <w:sz w:val="22"/>
          <w:szCs w:val="22"/>
          <w:rtl/>
        </w:rPr>
        <w:t>שנשקט</w:t>
      </w:r>
      <w:proofErr w:type="spellEnd"/>
      <w:r w:rsidRPr="0089607E">
        <w:rPr>
          <w:sz w:val="22"/>
          <w:szCs w:val="22"/>
          <w:rtl/>
        </w:rPr>
        <w:t xml:space="preserve"> רוחו עליו. ואיכא </w:t>
      </w:r>
      <w:proofErr w:type="spellStart"/>
      <w:r w:rsidRPr="0089607E">
        <w:rPr>
          <w:sz w:val="22"/>
          <w:szCs w:val="22"/>
          <w:rtl/>
        </w:rPr>
        <w:t>במו"ק</w:t>
      </w:r>
      <w:proofErr w:type="spellEnd"/>
      <w:r w:rsidRPr="0089607E">
        <w:rPr>
          <w:sz w:val="22"/>
          <w:szCs w:val="22"/>
          <w:rtl/>
        </w:rPr>
        <w:t xml:space="preserve"> דף כ"ח ע"ב, </w:t>
      </w:r>
      <w:proofErr w:type="spellStart"/>
      <w:r w:rsidRPr="0089607E">
        <w:rPr>
          <w:sz w:val="22"/>
          <w:szCs w:val="22"/>
          <w:rtl/>
        </w:rPr>
        <w:t>א"ר</w:t>
      </w:r>
      <w:proofErr w:type="spellEnd"/>
      <w:r w:rsidRPr="0089607E">
        <w:rPr>
          <w:sz w:val="22"/>
          <w:szCs w:val="22"/>
          <w:rtl/>
        </w:rPr>
        <w:t xml:space="preserve"> יוחנן אין </w:t>
      </w:r>
      <w:proofErr w:type="spellStart"/>
      <w:r w:rsidRPr="0089607E">
        <w:rPr>
          <w:sz w:val="22"/>
          <w:szCs w:val="22"/>
          <w:rtl/>
        </w:rPr>
        <w:t>מנחמין</w:t>
      </w:r>
      <w:proofErr w:type="spellEnd"/>
      <w:r w:rsidRPr="0089607E">
        <w:rPr>
          <w:sz w:val="22"/>
          <w:szCs w:val="22"/>
          <w:rtl/>
        </w:rPr>
        <w:t xml:space="preserve"> </w:t>
      </w:r>
      <w:proofErr w:type="spellStart"/>
      <w:r w:rsidRPr="0089607E">
        <w:rPr>
          <w:sz w:val="22"/>
          <w:szCs w:val="22"/>
          <w:rtl/>
        </w:rPr>
        <w:t>רשאין</w:t>
      </w:r>
      <w:proofErr w:type="spellEnd"/>
      <w:r w:rsidRPr="0089607E">
        <w:rPr>
          <w:sz w:val="22"/>
          <w:szCs w:val="22"/>
          <w:rtl/>
        </w:rPr>
        <w:t xml:space="preserve"> לומר דבר עד שיפתח אבל, שנאמר אחרי כן פתח איוב את </w:t>
      </w:r>
      <w:proofErr w:type="spellStart"/>
      <w:r w:rsidRPr="0089607E">
        <w:rPr>
          <w:sz w:val="22"/>
          <w:szCs w:val="22"/>
          <w:rtl/>
        </w:rPr>
        <w:t>פיהו</w:t>
      </w:r>
      <w:proofErr w:type="spellEnd"/>
      <w:r w:rsidRPr="0089607E">
        <w:rPr>
          <w:sz w:val="22"/>
          <w:szCs w:val="22"/>
          <w:rtl/>
        </w:rPr>
        <w:t xml:space="preserve">, והדר ויען אליפז התימני. שלא שייך זה לעניין אמירת המקום ינחם אותך, שברכה זו שייך אף כשאין האבל אומר כלום. </w:t>
      </w:r>
      <w:proofErr w:type="spellStart"/>
      <w:r w:rsidRPr="0089607E">
        <w:rPr>
          <w:sz w:val="22"/>
          <w:szCs w:val="22"/>
          <w:rtl/>
        </w:rPr>
        <w:t>וכשעומדין</w:t>
      </w:r>
      <w:proofErr w:type="spellEnd"/>
      <w:r w:rsidRPr="0089607E">
        <w:rPr>
          <w:sz w:val="22"/>
          <w:szCs w:val="22"/>
          <w:rtl/>
        </w:rPr>
        <w:t xml:space="preserve"> בשורה, אומרים להם המנחמים תתנחמו מן השמים, בלא אמירת האבל שום דבר. אך שם אפשר לומר </w:t>
      </w:r>
      <w:proofErr w:type="spellStart"/>
      <w:r w:rsidRPr="0089607E">
        <w:rPr>
          <w:sz w:val="22"/>
          <w:szCs w:val="22"/>
          <w:rtl/>
        </w:rPr>
        <w:t>דעמידת</w:t>
      </w:r>
      <w:proofErr w:type="spellEnd"/>
      <w:r w:rsidRPr="0089607E">
        <w:rPr>
          <w:sz w:val="22"/>
          <w:szCs w:val="22"/>
          <w:rtl/>
        </w:rPr>
        <w:t xml:space="preserve"> אבלים במקום </w:t>
      </w:r>
      <w:proofErr w:type="spellStart"/>
      <w:r w:rsidRPr="0089607E">
        <w:rPr>
          <w:sz w:val="22"/>
          <w:szCs w:val="22"/>
          <w:rtl/>
        </w:rPr>
        <w:t>שעושין</w:t>
      </w:r>
      <w:proofErr w:type="spellEnd"/>
      <w:r w:rsidRPr="0089607E">
        <w:rPr>
          <w:sz w:val="22"/>
          <w:szCs w:val="22"/>
          <w:rtl/>
        </w:rPr>
        <w:t xml:space="preserve"> השורה לנחם, הוא כהתחלה בדיבור. וכן אפשר לומר גם </w:t>
      </w:r>
      <w:proofErr w:type="spellStart"/>
      <w:r w:rsidRPr="0089607E">
        <w:rPr>
          <w:sz w:val="22"/>
          <w:szCs w:val="22"/>
          <w:rtl/>
        </w:rPr>
        <w:t>במדות</w:t>
      </w:r>
      <w:proofErr w:type="spellEnd"/>
      <w:r w:rsidRPr="0089607E">
        <w:rPr>
          <w:sz w:val="22"/>
          <w:szCs w:val="22"/>
          <w:rtl/>
        </w:rPr>
        <w:t xml:space="preserve"> פ"ב מ"ב, דמי שאירעו דבר מקיף לשמאל, </w:t>
      </w:r>
      <w:proofErr w:type="spellStart"/>
      <w:r w:rsidRPr="0089607E">
        <w:rPr>
          <w:sz w:val="22"/>
          <w:szCs w:val="22"/>
          <w:rtl/>
        </w:rPr>
        <w:t>שואלין</w:t>
      </w:r>
      <w:proofErr w:type="spellEnd"/>
      <w:r w:rsidRPr="0089607E">
        <w:rPr>
          <w:sz w:val="22"/>
          <w:szCs w:val="22"/>
          <w:rtl/>
        </w:rPr>
        <w:t xml:space="preserve"> אותו מה לך מקיף לשמאל, ומשיב שאני אבל, </w:t>
      </w:r>
      <w:proofErr w:type="spellStart"/>
      <w:r w:rsidRPr="0089607E">
        <w:rPr>
          <w:sz w:val="22"/>
          <w:szCs w:val="22"/>
          <w:rtl/>
        </w:rPr>
        <w:t>ואומרין</w:t>
      </w:r>
      <w:proofErr w:type="spellEnd"/>
      <w:r w:rsidRPr="0089607E">
        <w:rPr>
          <w:sz w:val="22"/>
          <w:szCs w:val="22"/>
          <w:rtl/>
        </w:rPr>
        <w:t xml:space="preserve"> לו השוכן בבית הזה ינחמך, הוא כהתחלת דברים מצד האבל בזה שהשיב שאני אבל, אף שאין כוונתו לזה שישיבו לו. אבל יותר מסתבר לומר דאין זה התחלת דברים מהאבל, אלא </w:t>
      </w:r>
      <w:proofErr w:type="spellStart"/>
      <w:r w:rsidRPr="0089607E">
        <w:rPr>
          <w:sz w:val="22"/>
          <w:szCs w:val="22"/>
          <w:rtl/>
        </w:rPr>
        <w:t>דלתנחומים</w:t>
      </w:r>
      <w:proofErr w:type="spellEnd"/>
      <w:r w:rsidRPr="0089607E">
        <w:rPr>
          <w:sz w:val="22"/>
          <w:szCs w:val="22"/>
          <w:rtl/>
        </w:rPr>
        <w:t xml:space="preserve"> אלו שמברכו שהמקום ינחמהו וא"א לומר יותר, כמו בזמן השורה ובעזרה, וכן במנהג שקודם מזמור שיר ליום השבת </w:t>
      </w:r>
      <w:proofErr w:type="spellStart"/>
      <w:r w:rsidRPr="0089607E">
        <w:rPr>
          <w:sz w:val="22"/>
          <w:szCs w:val="22"/>
          <w:rtl/>
        </w:rPr>
        <w:t>נכנסין</w:t>
      </w:r>
      <w:proofErr w:type="spellEnd"/>
      <w:r w:rsidRPr="0089607E">
        <w:rPr>
          <w:sz w:val="22"/>
          <w:szCs w:val="22"/>
          <w:rtl/>
        </w:rPr>
        <w:t xml:space="preserve"> האבלים לביהמ"ד </w:t>
      </w:r>
      <w:proofErr w:type="spellStart"/>
      <w:r w:rsidRPr="0089607E">
        <w:rPr>
          <w:sz w:val="22"/>
          <w:szCs w:val="22"/>
          <w:rtl/>
        </w:rPr>
        <w:t>ומקיפין</w:t>
      </w:r>
      <w:proofErr w:type="spellEnd"/>
      <w:r w:rsidRPr="0089607E">
        <w:rPr>
          <w:sz w:val="22"/>
          <w:szCs w:val="22"/>
          <w:rtl/>
        </w:rPr>
        <w:t xml:space="preserve">, ואומרים להם הקהל המקום ינחם אותך, אין צורך להתחלה דאבל, משום שאין זה חיוב </w:t>
      </w:r>
      <w:proofErr w:type="spellStart"/>
      <w:r w:rsidRPr="0089607E">
        <w:rPr>
          <w:sz w:val="22"/>
          <w:szCs w:val="22"/>
          <w:rtl/>
        </w:rPr>
        <w:t>התנחומין</w:t>
      </w:r>
      <w:proofErr w:type="spellEnd"/>
      <w:r w:rsidRPr="0089607E">
        <w:rPr>
          <w:sz w:val="22"/>
          <w:szCs w:val="22"/>
          <w:rtl/>
        </w:rPr>
        <w:t xml:space="preserve"> ממש, שהוא להשקיט את רוחו, שאינו יוצא בזה </w:t>
      </w:r>
      <w:r w:rsidRPr="0089607E">
        <w:rPr>
          <w:b/>
          <w:bCs/>
          <w:sz w:val="22"/>
          <w:szCs w:val="22"/>
          <w:rtl/>
        </w:rPr>
        <w:t>אלא בישיבה לדבר עמו.</w:t>
      </w:r>
    </w:p>
    <w:p w:rsidR="0089607E" w:rsidRPr="0089607E" w:rsidRDefault="0089607E" w:rsidP="0089607E">
      <w:pPr>
        <w:jc w:val="both"/>
        <w:rPr>
          <w:sz w:val="22"/>
          <w:szCs w:val="22"/>
          <w:rtl/>
        </w:rPr>
      </w:pPr>
      <w:bookmarkStart w:id="0" w:name="_GoBack"/>
      <w:r w:rsidRPr="0089607E">
        <w:rPr>
          <w:sz w:val="22"/>
          <w:szCs w:val="22"/>
          <w:rtl/>
        </w:rPr>
        <w:t xml:space="preserve">עכ"פ משמע שאמירת המנחמים המקום ינחם אותך, הוא רק גמר דברים של המנחמים </w:t>
      </w:r>
      <w:proofErr w:type="spellStart"/>
      <w:r w:rsidRPr="0089607E">
        <w:rPr>
          <w:sz w:val="22"/>
          <w:szCs w:val="22"/>
          <w:rtl/>
        </w:rPr>
        <w:t>להאבל</w:t>
      </w:r>
      <w:proofErr w:type="spellEnd"/>
      <w:r w:rsidRPr="0089607E">
        <w:rPr>
          <w:sz w:val="22"/>
          <w:szCs w:val="22"/>
          <w:rtl/>
        </w:rPr>
        <w:t xml:space="preserve">. שלכן בזמן שלא שייך ממש עניין </w:t>
      </w:r>
      <w:proofErr w:type="spellStart"/>
      <w:r w:rsidRPr="0089607E">
        <w:rPr>
          <w:sz w:val="22"/>
          <w:szCs w:val="22"/>
          <w:rtl/>
        </w:rPr>
        <w:t>התנחומין</w:t>
      </w:r>
      <w:proofErr w:type="spellEnd"/>
      <w:r w:rsidRPr="0089607E">
        <w:rPr>
          <w:sz w:val="22"/>
          <w:szCs w:val="22"/>
          <w:rtl/>
        </w:rPr>
        <w:t xml:space="preserve">, שהוא כשעומדים בשורה תיכף אחר הקבורה, שאין שם מקום הישיבה </w:t>
      </w:r>
      <w:proofErr w:type="spellStart"/>
      <w:r w:rsidRPr="0089607E">
        <w:rPr>
          <w:sz w:val="22"/>
          <w:szCs w:val="22"/>
          <w:rtl/>
        </w:rPr>
        <w:t>להאבלים</w:t>
      </w:r>
      <w:proofErr w:type="spellEnd"/>
      <w:r w:rsidRPr="0089607E">
        <w:rPr>
          <w:sz w:val="22"/>
          <w:szCs w:val="22"/>
          <w:rtl/>
        </w:rPr>
        <w:t xml:space="preserve">, וגם עייפים ויגעים עדיין מעניין הקבורה וכבוד המת, בהספדים וכדומה, הנהיגו רק לעשות מקצת מעשה </w:t>
      </w:r>
      <w:proofErr w:type="spellStart"/>
      <w:r w:rsidRPr="0089607E">
        <w:rPr>
          <w:sz w:val="22"/>
          <w:szCs w:val="22"/>
          <w:rtl/>
        </w:rPr>
        <w:t>התנחומין</w:t>
      </w:r>
      <w:proofErr w:type="spellEnd"/>
      <w:r w:rsidRPr="0089607E">
        <w:rPr>
          <w:sz w:val="22"/>
          <w:szCs w:val="22"/>
          <w:rtl/>
        </w:rPr>
        <w:t xml:space="preserve">. וכן כשבאו לביהכ"נ קודם מזמור שיר ליום השבת, שאין כאן המקום לישיבת אבלות וגם לא הזמן לזה, הנהיגו לעשות הפחות שבתנחומים שאפשר. וכן הוא גם בעזרה, חייבו לנחם לכל הפחות במקצת </w:t>
      </w:r>
      <w:proofErr w:type="spellStart"/>
      <w:r w:rsidRPr="0089607E">
        <w:rPr>
          <w:sz w:val="22"/>
          <w:szCs w:val="22"/>
          <w:rtl/>
        </w:rPr>
        <w:t>תנחומין</w:t>
      </w:r>
      <w:proofErr w:type="spellEnd"/>
      <w:r w:rsidRPr="0089607E">
        <w:rPr>
          <w:sz w:val="22"/>
          <w:szCs w:val="22"/>
          <w:rtl/>
        </w:rPr>
        <w:t xml:space="preserve"> שאפשר. ולכן </w:t>
      </w:r>
      <w:proofErr w:type="spellStart"/>
      <w:r w:rsidRPr="0089607E">
        <w:rPr>
          <w:sz w:val="22"/>
          <w:szCs w:val="22"/>
          <w:rtl/>
        </w:rPr>
        <w:t>נוהגין</w:t>
      </w:r>
      <w:proofErr w:type="spellEnd"/>
      <w:r w:rsidRPr="0089607E">
        <w:rPr>
          <w:sz w:val="22"/>
          <w:szCs w:val="22"/>
          <w:rtl/>
        </w:rPr>
        <w:t xml:space="preserve"> זה אנשים שבאו לקיים מצוות </w:t>
      </w:r>
      <w:proofErr w:type="spellStart"/>
      <w:r w:rsidRPr="0089607E">
        <w:rPr>
          <w:sz w:val="22"/>
          <w:szCs w:val="22"/>
          <w:rtl/>
        </w:rPr>
        <w:t>תנחומין</w:t>
      </w:r>
      <w:proofErr w:type="spellEnd"/>
      <w:r w:rsidRPr="0089607E">
        <w:rPr>
          <w:sz w:val="22"/>
          <w:szCs w:val="22"/>
          <w:rtl/>
        </w:rPr>
        <w:t xml:space="preserve"> ממש, </w:t>
      </w:r>
      <w:proofErr w:type="spellStart"/>
      <w:r w:rsidRPr="0089607E">
        <w:rPr>
          <w:sz w:val="22"/>
          <w:szCs w:val="22"/>
          <w:rtl/>
        </w:rPr>
        <w:t>שיושבין</w:t>
      </w:r>
      <w:proofErr w:type="spellEnd"/>
      <w:r w:rsidRPr="0089607E">
        <w:rPr>
          <w:sz w:val="22"/>
          <w:szCs w:val="22"/>
          <w:rtl/>
        </w:rPr>
        <w:t xml:space="preserve"> </w:t>
      </w:r>
      <w:proofErr w:type="spellStart"/>
      <w:r w:rsidRPr="0089607E">
        <w:rPr>
          <w:sz w:val="22"/>
          <w:szCs w:val="22"/>
          <w:rtl/>
        </w:rPr>
        <w:t>ומתעכבין</w:t>
      </w:r>
      <w:proofErr w:type="spellEnd"/>
      <w:r w:rsidRPr="0089607E">
        <w:rPr>
          <w:sz w:val="22"/>
          <w:szCs w:val="22"/>
          <w:rtl/>
        </w:rPr>
        <w:t xml:space="preserve"> שם איזה זמן, ושמעו ודברו דברי </w:t>
      </w:r>
      <w:proofErr w:type="spellStart"/>
      <w:r w:rsidRPr="0089607E">
        <w:rPr>
          <w:sz w:val="22"/>
          <w:szCs w:val="22"/>
          <w:rtl/>
        </w:rPr>
        <w:t>תנחומין</w:t>
      </w:r>
      <w:proofErr w:type="spellEnd"/>
      <w:r w:rsidRPr="0089607E">
        <w:rPr>
          <w:sz w:val="22"/>
          <w:szCs w:val="22"/>
          <w:rtl/>
        </w:rPr>
        <w:t xml:space="preserve"> ממש, שבגמר דברים, כשכבר קיים מצוות </w:t>
      </w:r>
      <w:proofErr w:type="spellStart"/>
      <w:r w:rsidRPr="0089607E">
        <w:rPr>
          <w:sz w:val="22"/>
          <w:szCs w:val="22"/>
          <w:rtl/>
        </w:rPr>
        <w:t>התנחומין</w:t>
      </w:r>
      <w:proofErr w:type="spellEnd"/>
      <w:r w:rsidRPr="0089607E">
        <w:rPr>
          <w:sz w:val="22"/>
          <w:szCs w:val="22"/>
          <w:rtl/>
        </w:rPr>
        <w:t xml:space="preserve">, לגמור בברכה זו </w:t>
      </w:r>
      <w:proofErr w:type="spellStart"/>
      <w:r w:rsidRPr="0089607E">
        <w:rPr>
          <w:sz w:val="22"/>
          <w:szCs w:val="22"/>
          <w:rtl/>
        </w:rPr>
        <w:t>דהמקום</w:t>
      </w:r>
      <w:proofErr w:type="spellEnd"/>
      <w:r w:rsidRPr="0089607E">
        <w:rPr>
          <w:sz w:val="22"/>
          <w:szCs w:val="22"/>
          <w:rtl/>
        </w:rPr>
        <w:t xml:space="preserve"> ינחם אותך, בשעה שפורש מבית האבלים לילך לביתו. שהרי התירו לומר ברכה זו להעם במקום תנחומים, בכל מקום שאירע להיות זמן קצר עם האבל. שלכן </w:t>
      </w:r>
      <w:proofErr w:type="spellStart"/>
      <w:r w:rsidRPr="0089607E">
        <w:rPr>
          <w:sz w:val="22"/>
          <w:szCs w:val="22"/>
          <w:rtl/>
        </w:rPr>
        <w:t>פורשין</w:t>
      </w:r>
      <w:proofErr w:type="spellEnd"/>
      <w:r w:rsidRPr="0089607E">
        <w:rPr>
          <w:sz w:val="22"/>
          <w:szCs w:val="22"/>
          <w:rtl/>
        </w:rPr>
        <w:t xml:space="preserve"> מן האבל בברכה זו. וכיוון שהוא פרישה, לא שייך לומר זה כל כך כשעדיין הוא יושב, אלא כשכבר עמד לילך מבית האבל לביתו, שניכר שהוא פורש שם לילך מבית האבל.</w:t>
      </w:r>
      <w:r w:rsidRPr="0089607E">
        <w:rPr>
          <w:rtl/>
        </w:rPr>
        <w:t xml:space="preserve"> </w:t>
      </w:r>
      <w:r w:rsidRPr="0089607E">
        <w:rPr>
          <w:sz w:val="22"/>
          <w:szCs w:val="22"/>
          <w:rtl/>
        </w:rPr>
        <w:t>שו"ת אגרות משה אורח חיים חלק ה סימן כ</w:t>
      </w:r>
    </w:p>
    <w:p w:rsidR="0089607E" w:rsidRPr="0089607E" w:rsidRDefault="0089607E" w:rsidP="0089607E">
      <w:pPr>
        <w:jc w:val="both"/>
        <w:rPr>
          <w:rFonts w:hint="cs"/>
          <w:sz w:val="22"/>
          <w:szCs w:val="22"/>
          <w:rtl/>
        </w:rPr>
      </w:pPr>
      <w:r w:rsidRPr="0089607E">
        <w:rPr>
          <w:sz w:val="22"/>
          <w:szCs w:val="22"/>
          <w:rtl/>
        </w:rPr>
        <w:t xml:space="preserve">ניחום אבלים פשוט </w:t>
      </w:r>
      <w:proofErr w:type="spellStart"/>
      <w:r w:rsidRPr="0089607E">
        <w:rPr>
          <w:sz w:val="22"/>
          <w:szCs w:val="22"/>
          <w:rtl/>
        </w:rPr>
        <w:t>שליכא</w:t>
      </w:r>
      <w:proofErr w:type="spellEnd"/>
      <w:r w:rsidRPr="0089607E">
        <w:rPr>
          <w:sz w:val="22"/>
          <w:szCs w:val="22"/>
          <w:rtl/>
        </w:rPr>
        <w:t xml:space="preserve"> </w:t>
      </w:r>
      <w:proofErr w:type="spellStart"/>
      <w:r w:rsidRPr="0089607E">
        <w:rPr>
          <w:sz w:val="22"/>
          <w:szCs w:val="22"/>
          <w:rtl/>
        </w:rPr>
        <w:t>בט"ב</w:t>
      </w:r>
      <w:proofErr w:type="spellEnd"/>
      <w:r w:rsidRPr="0089607E">
        <w:rPr>
          <w:sz w:val="22"/>
          <w:szCs w:val="22"/>
          <w:rtl/>
        </w:rPr>
        <w:t xml:space="preserve"> עד חצות, כיוון דאין לדבר אז דברי </w:t>
      </w:r>
      <w:proofErr w:type="spellStart"/>
      <w:r w:rsidRPr="0089607E">
        <w:rPr>
          <w:sz w:val="22"/>
          <w:szCs w:val="22"/>
          <w:rtl/>
        </w:rPr>
        <w:t>תנחומין</w:t>
      </w:r>
      <w:proofErr w:type="spellEnd"/>
      <w:r w:rsidRPr="0089607E">
        <w:rPr>
          <w:sz w:val="22"/>
          <w:szCs w:val="22"/>
          <w:rtl/>
        </w:rPr>
        <w:t xml:space="preserve">. אך אם מוכרח לצאת מן העיר אחר חצות, ולא יהיה בעיר עד אחר ימי </w:t>
      </w:r>
      <w:proofErr w:type="spellStart"/>
      <w:r w:rsidRPr="0089607E">
        <w:rPr>
          <w:sz w:val="22"/>
          <w:szCs w:val="22"/>
          <w:rtl/>
        </w:rPr>
        <w:t>האבילות</w:t>
      </w:r>
      <w:proofErr w:type="spellEnd"/>
      <w:r w:rsidRPr="0089607E">
        <w:rPr>
          <w:sz w:val="22"/>
          <w:szCs w:val="22"/>
          <w:rtl/>
        </w:rPr>
        <w:t xml:space="preserve">, מסתבר שצריך לילך </w:t>
      </w:r>
      <w:proofErr w:type="spellStart"/>
      <w:r w:rsidRPr="0089607E">
        <w:rPr>
          <w:sz w:val="22"/>
          <w:szCs w:val="22"/>
          <w:rtl/>
        </w:rPr>
        <w:t>להאבל</w:t>
      </w:r>
      <w:proofErr w:type="spellEnd"/>
      <w:r w:rsidRPr="0089607E">
        <w:rPr>
          <w:sz w:val="22"/>
          <w:szCs w:val="22"/>
          <w:rtl/>
        </w:rPr>
        <w:t xml:space="preserve"> אף בלילה, וקודם חצות ביום. כי זה שבא </w:t>
      </w:r>
      <w:proofErr w:type="spellStart"/>
      <w:r w:rsidRPr="0089607E">
        <w:rPr>
          <w:sz w:val="22"/>
          <w:szCs w:val="22"/>
          <w:rtl/>
        </w:rPr>
        <w:t>להאבל</w:t>
      </w:r>
      <w:proofErr w:type="spellEnd"/>
      <w:r w:rsidRPr="0089607E">
        <w:rPr>
          <w:sz w:val="22"/>
          <w:szCs w:val="22"/>
          <w:rtl/>
        </w:rPr>
        <w:t xml:space="preserve"> שיודע האבל שבא לנחמו, איכא בזה ג"כ מצווה </w:t>
      </w:r>
      <w:proofErr w:type="spellStart"/>
      <w:r w:rsidRPr="0089607E">
        <w:rPr>
          <w:sz w:val="22"/>
          <w:szCs w:val="22"/>
          <w:rtl/>
        </w:rPr>
        <w:t>דניחום</w:t>
      </w:r>
      <w:proofErr w:type="spellEnd"/>
      <w:r w:rsidRPr="0089607E">
        <w:rPr>
          <w:sz w:val="22"/>
          <w:szCs w:val="22"/>
          <w:rtl/>
        </w:rPr>
        <w:t xml:space="preserve"> אבלים אף שלא יאמר דברי </w:t>
      </w:r>
      <w:proofErr w:type="spellStart"/>
      <w:r w:rsidRPr="0089607E">
        <w:rPr>
          <w:sz w:val="22"/>
          <w:szCs w:val="22"/>
          <w:rtl/>
        </w:rPr>
        <w:t>תנחומין</w:t>
      </w:r>
      <w:proofErr w:type="spellEnd"/>
      <w:r w:rsidRPr="0089607E">
        <w:rPr>
          <w:sz w:val="22"/>
          <w:szCs w:val="22"/>
          <w:rtl/>
        </w:rPr>
        <w:t xml:space="preserve">, ולכן עליו לקיים מה שאפשר. ומה </w:t>
      </w:r>
      <w:proofErr w:type="spellStart"/>
      <w:r w:rsidRPr="0089607E">
        <w:rPr>
          <w:sz w:val="22"/>
          <w:szCs w:val="22"/>
          <w:rtl/>
        </w:rPr>
        <w:t>שנוהגין</w:t>
      </w:r>
      <w:proofErr w:type="spellEnd"/>
      <w:r w:rsidRPr="0089607E">
        <w:rPr>
          <w:sz w:val="22"/>
          <w:szCs w:val="22"/>
          <w:rtl/>
        </w:rPr>
        <w:t xml:space="preserve"> לומר המקום ינחם אותך בתוך שאר אבלי ציון וירושלים, יכול לומר אף </w:t>
      </w:r>
      <w:proofErr w:type="spellStart"/>
      <w:r w:rsidRPr="0089607E">
        <w:rPr>
          <w:sz w:val="22"/>
          <w:szCs w:val="22"/>
          <w:rtl/>
        </w:rPr>
        <w:t>בט"ב</w:t>
      </w:r>
      <w:proofErr w:type="spellEnd"/>
      <w:r w:rsidRPr="0089607E">
        <w:rPr>
          <w:sz w:val="22"/>
          <w:szCs w:val="22"/>
          <w:rtl/>
        </w:rPr>
        <w:t xml:space="preserve"> קודם חצות, כן </w:t>
      </w:r>
      <w:proofErr w:type="spellStart"/>
      <w:r w:rsidRPr="0089607E">
        <w:rPr>
          <w:sz w:val="22"/>
          <w:szCs w:val="22"/>
          <w:rtl/>
        </w:rPr>
        <w:t>נלענ"ד</w:t>
      </w:r>
      <w:proofErr w:type="spellEnd"/>
      <w:r w:rsidRPr="0089607E">
        <w:rPr>
          <w:sz w:val="22"/>
          <w:szCs w:val="22"/>
          <w:rtl/>
        </w:rPr>
        <w:t>.</w:t>
      </w:r>
      <w:bookmarkEnd w:id="0"/>
    </w:p>
    <w:sectPr w:rsidR="0089607E" w:rsidRPr="0089607E" w:rsidSect="00AA4E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ttman-Ar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B"/>
    <w:rsid w:val="001501F2"/>
    <w:rsid w:val="0053651B"/>
    <w:rsid w:val="0089607E"/>
    <w:rsid w:val="00AA4ED2"/>
    <w:rsid w:val="00C3292D"/>
    <w:rsid w:val="00F05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6AE9"/>
  <w15:chartTrackingRefBased/>
  <w15:docId w15:val="{88C1AB8B-1FDD-431B-A44F-E84DCDE9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סגנון1 תו"/>
    <w:basedOn w:val="a0"/>
    <w:link w:val="10"/>
    <w:locked/>
    <w:rsid w:val="0053651B"/>
    <w:rPr>
      <w:rFonts w:asciiTheme="majorBidi" w:hAnsiTheme="majorBidi" w:cstheme="majorBidi"/>
    </w:rPr>
  </w:style>
  <w:style w:type="paragraph" w:customStyle="1" w:styleId="10">
    <w:name w:val="סגנון1"/>
    <w:basedOn w:val="a"/>
    <w:link w:val="1"/>
    <w:qFormat/>
    <w:rsid w:val="0053651B"/>
    <w:pPr>
      <w:spacing w:line="360" w:lineRule="auto"/>
      <w:jc w:val="both"/>
    </w:pPr>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4950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cp:lastPrinted>2019-08-08T10:58:00Z</cp:lastPrinted>
  <dcterms:created xsi:type="dcterms:W3CDTF">2019-08-08T13:32:00Z</dcterms:created>
  <dcterms:modified xsi:type="dcterms:W3CDTF">2019-08-08T13:32:00Z</dcterms:modified>
</cp:coreProperties>
</file>